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2B37D" w14:textId="3DDB6BD2" w:rsidR="00F10450" w:rsidRPr="00D31F97" w:rsidRDefault="00DF1682" w:rsidP="00165A20">
      <w:pPr>
        <w:pStyle w:val="Heading1"/>
      </w:pPr>
      <w:bookmarkStart w:id="0" w:name="_Toc497403906"/>
      <w:bookmarkStart w:id="1" w:name="_Toc168049357"/>
      <w:r>
        <w:t>B2C Store</w:t>
      </w:r>
      <w:r w:rsidR="00F10450">
        <w:t xml:space="preserve"> </w:t>
      </w:r>
      <w:r w:rsidR="00F10450" w:rsidRPr="006535F1">
        <w:t>Accessibility</w:t>
      </w:r>
      <w:r w:rsidR="00F10450" w:rsidRPr="00D31F97">
        <w:t xml:space="preserve"> Conformance Report</w:t>
      </w:r>
      <w:bookmarkEnd w:id="0"/>
      <w:bookmarkEnd w:id="1"/>
    </w:p>
    <w:p w14:paraId="45FCB247" w14:textId="2E427B94" w:rsidR="00F10450" w:rsidRPr="00D67F40" w:rsidRDefault="007B7E0B" w:rsidP="00F10450">
      <w:pPr>
        <w:pStyle w:val="NormalWeb"/>
        <w:jc w:val="center"/>
        <w:rPr>
          <w:rFonts w:ascii="Arial" w:hAnsi="Arial" w:cs="Arial"/>
          <w:b/>
        </w:rPr>
      </w:pPr>
      <w:r>
        <w:t>International edition, based on VPAT</w:t>
      </w:r>
      <w:r w:rsidRPr="00DC03BB">
        <w:rPr>
          <w:vertAlign w:val="superscript"/>
        </w:rPr>
        <w:t>®</w:t>
      </w:r>
      <w:r>
        <w:t xml:space="preserve"> version 2.5</w:t>
      </w:r>
      <w:r w:rsidRPr="00B8229B">
        <w:t>*</w:t>
      </w:r>
    </w:p>
    <w:tbl>
      <w:tblPr>
        <w:tblStyle w:val="TableGrid"/>
        <w:tblW w:w="5000" w:type="pct"/>
        <w:tblLayout w:type="fixed"/>
        <w:tblLook w:val="04A0" w:firstRow="1" w:lastRow="0" w:firstColumn="1" w:lastColumn="0" w:noHBand="0" w:noVBand="1"/>
      </w:tblPr>
      <w:tblGrid>
        <w:gridCol w:w="2589"/>
        <w:gridCol w:w="6041"/>
      </w:tblGrid>
      <w:tr w:rsidR="00F10450" w14:paraId="0ED8CE5C" w14:textId="77777777" w:rsidTr="000D46CC">
        <w:trPr>
          <w:trHeight w:val="346"/>
        </w:trPr>
        <w:tc>
          <w:tcPr>
            <w:tcW w:w="1500" w:type="pct"/>
            <w:shd w:val="clear" w:color="auto" w:fill="404040" w:themeFill="text1" w:themeFillTint="BF"/>
          </w:tcPr>
          <w:p w14:paraId="0A502EFB" w14:textId="5428BE28" w:rsidR="00F10450" w:rsidRPr="002804E1" w:rsidRDefault="00F10450" w:rsidP="00C401DB">
            <w:pPr>
              <w:pStyle w:val="BodyText"/>
              <w:rPr>
                <w:b/>
              </w:rPr>
            </w:pPr>
            <w:r w:rsidRPr="002804E1">
              <w:rPr>
                <w:b/>
                <w:color w:val="FFFFFF" w:themeColor="background1"/>
              </w:rPr>
              <w:t xml:space="preserve">Name of </w:t>
            </w:r>
            <w:r w:rsidR="002F52E3">
              <w:rPr>
                <w:b/>
                <w:color w:val="FFFFFF" w:themeColor="background1"/>
              </w:rPr>
              <w:t>p</w:t>
            </w:r>
            <w:r w:rsidR="002F52E3" w:rsidRPr="002804E1">
              <w:rPr>
                <w:b/>
                <w:color w:val="FFFFFF" w:themeColor="background1"/>
              </w:rPr>
              <w:t>roduct</w:t>
            </w:r>
            <w:r w:rsidRPr="002804E1">
              <w:rPr>
                <w:b/>
                <w:color w:val="FFFFFF" w:themeColor="background1"/>
              </w:rPr>
              <w:t>/</w:t>
            </w:r>
            <w:r w:rsidR="002F52E3">
              <w:rPr>
                <w:b/>
                <w:color w:val="FFFFFF" w:themeColor="background1"/>
              </w:rPr>
              <w:t>v</w:t>
            </w:r>
            <w:r w:rsidR="002F52E3" w:rsidRPr="002804E1">
              <w:rPr>
                <w:b/>
                <w:color w:val="FFFFFF" w:themeColor="background1"/>
              </w:rPr>
              <w:t>ersion</w:t>
            </w:r>
            <w:r w:rsidRPr="002804E1">
              <w:rPr>
                <w:b/>
                <w:color w:val="FFFFFF" w:themeColor="background1"/>
              </w:rPr>
              <w:t>:</w:t>
            </w:r>
          </w:p>
        </w:tc>
        <w:tc>
          <w:tcPr>
            <w:tcW w:w="3500" w:type="pct"/>
          </w:tcPr>
          <w:p w14:paraId="4126F6DA" w14:textId="6C8AF363" w:rsidR="00F10450" w:rsidRPr="00F77A14" w:rsidRDefault="00DF1682" w:rsidP="00C401DB">
            <w:pPr>
              <w:pStyle w:val="BodyText"/>
              <w:rPr>
                <w:b/>
              </w:rPr>
            </w:pPr>
            <w:r>
              <w:rPr>
                <w:b/>
              </w:rPr>
              <w:t>B2C Store</w:t>
            </w:r>
          </w:p>
        </w:tc>
      </w:tr>
      <w:tr w:rsidR="00DA3B6B" w14:paraId="7E84500F" w14:textId="77777777" w:rsidTr="000D46CC">
        <w:trPr>
          <w:trHeight w:val="346"/>
        </w:trPr>
        <w:tc>
          <w:tcPr>
            <w:tcW w:w="1500" w:type="pct"/>
            <w:shd w:val="clear" w:color="auto" w:fill="404040" w:themeFill="text1" w:themeFillTint="BF"/>
          </w:tcPr>
          <w:p w14:paraId="660E1C62" w14:textId="3A13D4A1" w:rsidR="00DA3B6B" w:rsidRDefault="00DA3B6B" w:rsidP="00DA3B6B">
            <w:pPr>
              <w:pStyle w:val="BodyText"/>
              <w:rPr>
                <w:b/>
                <w:color w:val="FFFFFF" w:themeColor="background1"/>
              </w:rPr>
            </w:pPr>
            <w:r>
              <w:rPr>
                <w:b/>
                <w:color w:val="FFFFFF" w:themeColor="background1"/>
              </w:rPr>
              <w:t xml:space="preserve">Report </w:t>
            </w:r>
            <w:r w:rsidR="002F52E3">
              <w:rPr>
                <w:b/>
                <w:color w:val="FFFFFF" w:themeColor="background1"/>
              </w:rPr>
              <w:t>date</w:t>
            </w:r>
            <w:r>
              <w:rPr>
                <w:b/>
                <w:color w:val="FFFFFF" w:themeColor="background1"/>
              </w:rPr>
              <w:t>:</w:t>
            </w:r>
          </w:p>
        </w:tc>
        <w:tc>
          <w:tcPr>
            <w:tcW w:w="3500" w:type="pct"/>
          </w:tcPr>
          <w:p w14:paraId="4663D237" w14:textId="15FC292D" w:rsidR="00DA3B6B" w:rsidRPr="00F77A14" w:rsidRDefault="00DF1682" w:rsidP="00DA3B6B">
            <w:pPr>
              <w:pStyle w:val="BodyText"/>
              <w:rPr>
                <w:b/>
              </w:rPr>
            </w:pPr>
            <w:r>
              <w:rPr>
                <w:b/>
              </w:rPr>
              <w:t>May</w:t>
            </w:r>
            <w:r w:rsidR="00A640AD">
              <w:rPr>
                <w:b/>
              </w:rPr>
              <w:t xml:space="preserve"> </w:t>
            </w:r>
            <w:r>
              <w:rPr>
                <w:b/>
              </w:rPr>
              <w:t xml:space="preserve">12, </w:t>
            </w:r>
            <w:r w:rsidR="00A640AD">
              <w:rPr>
                <w:b/>
              </w:rPr>
              <w:t>202</w:t>
            </w:r>
            <w:r w:rsidR="008D44AF">
              <w:rPr>
                <w:b/>
              </w:rPr>
              <w:t>6</w:t>
            </w:r>
          </w:p>
        </w:tc>
      </w:tr>
      <w:tr w:rsidR="00DA3B6B" w14:paraId="0FED3AD1" w14:textId="77777777" w:rsidTr="000D46CC">
        <w:trPr>
          <w:trHeight w:val="346"/>
        </w:trPr>
        <w:tc>
          <w:tcPr>
            <w:tcW w:w="1500" w:type="pct"/>
            <w:shd w:val="clear" w:color="auto" w:fill="404040" w:themeFill="text1" w:themeFillTint="BF"/>
          </w:tcPr>
          <w:p w14:paraId="2E7145A3" w14:textId="25D104FF" w:rsidR="00DA3B6B" w:rsidRPr="002804E1" w:rsidRDefault="00DA3B6B" w:rsidP="00DA3B6B">
            <w:pPr>
              <w:pStyle w:val="BodyText"/>
              <w:rPr>
                <w:b/>
                <w:color w:val="FFFFFF" w:themeColor="background1"/>
              </w:rPr>
            </w:pPr>
            <w:r>
              <w:rPr>
                <w:b/>
                <w:color w:val="FFFFFF" w:themeColor="background1"/>
              </w:rPr>
              <w:t xml:space="preserve">Product </w:t>
            </w:r>
            <w:r w:rsidR="002F52E3">
              <w:rPr>
                <w:b/>
                <w:color w:val="FFFFFF" w:themeColor="background1"/>
              </w:rPr>
              <w:t>description</w:t>
            </w:r>
            <w:r>
              <w:rPr>
                <w:b/>
                <w:color w:val="FFFFFF" w:themeColor="background1"/>
              </w:rPr>
              <w:t>:</w:t>
            </w:r>
          </w:p>
        </w:tc>
        <w:tc>
          <w:tcPr>
            <w:tcW w:w="3500" w:type="pct"/>
          </w:tcPr>
          <w:p w14:paraId="4A894A1E" w14:textId="289EE51D" w:rsidR="00DA3B6B" w:rsidRPr="00F77A14" w:rsidRDefault="00641287" w:rsidP="00DA3B6B">
            <w:pPr>
              <w:pStyle w:val="BodyText"/>
              <w:rPr>
                <w:b/>
              </w:rPr>
            </w:pPr>
            <w:r>
              <w:rPr>
                <w:b/>
              </w:rPr>
              <w:t>Website</w:t>
            </w:r>
          </w:p>
        </w:tc>
      </w:tr>
      <w:tr w:rsidR="00A640AD" w14:paraId="03437EC0" w14:textId="77777777" w:rsidTr="000D46CC">
        <w:trPr>
          <w:trHeight w:val="346"/>
        </w:trPr>
        <w:tc>
          <w:tcPr>
            <w:tcW w:w="1500" w:type="pct"/>
            <w:shd w:val="clear" w:color="auto" w:fill="404040" w:themeFill="text1" w:themeFillTint="BF"/>
          </w:tcPr>
          <w:p w14:paraId="08642572" w14:textId="5EB982AD" w:rsidR="00A640AD" w:rsidRDefault="00A640AD" w:rsidP="00A640AD">
            <w:pPr>
              <w:pStyle w:val="BodyText"/>
              <w:rPr>
                <w:b/>
                <w:color w:val="FFFFFF" w:themeColor="background1"/>
              </w:rPr>
            </w:pPr>
            <w:r>
              <w:rPr>
                <w:b/>
                <w:color w:val="FFFFFF" w:themeColor="background1"/>
              </w:rPr>
              <w:t xml:space="preserve">Contact </w:t>
            </w:r>
            <w:r w:rsidR="002F52E3">
              <w:rPr>
                <w:b/>
                <w:color w:val="FFFFFF" w:themeColor="background1"/>
              </w:rPr>
              <w:t>information</w:t>
            </w:r>
            <w:r>
              <w:rPr>
                <w:b/>
                <w:color w:val="FFFFFF" w:themeColor="background1"/>
              </w:rPr>
              <w:t>:</w:t>
            </w:r>
          </w:p>
        </w:tc>
        <w:tc>
          <w:tcPr>
            <w:tcW w:w="3500" w:type="pct"/>
          </w:tcPr>
          <w:p w14:paraId="04FD44C2" w14:textId="2E2069CA" w:rsidR="00A640AD" w:rsidRPr="0014208C" w:rsidRDefault="0014208C" w:rsidP="00A640AD">
            <w:pPr>
              <w:pStyle w:val="BodyText"/>
              <w:rPr>
                <w:bCs/>
              </w:rPr>
            </w:pPr>
            <w:hyperlink r:id="rId10" w:history="1">
              <w:r w:rsidRPr="00941866">
                <w:rPr>
                  <w:rStyle w:val="Hyperlink"/>
                  <w:rFonts w:cstheme="minorBidi"/>
                  <w:bCs/>
                </w:rPr>
                <w:t>accessibility@vitalsource.com</w:t>
              </w:r>
            </w:hyperlink>
          </w:p>
        </w:tc>
      </w:tr>
      <w:tr w:rsidR="00DA3B6B" w14:paraId="64F56158" w14:textId="77777777" w:rsidTr="000D46CC">
        <w:trPr>
          <w:trHeight w:val="346"/>
        </w:trPr>
        <w:tc>
          <w:tcPr>
            <w:tcW w:w="1500" w:type="pct"/>
            <w:shd w:val="clear" w:color="auto" w:fill="404040" w:themeFill="text1" w:themeFillTint="BF"/>
          </w:tcPr>
          <w:p w14:paraId="4F624F09" w14:textId="319FAA9C" w:rsidR="00DA3B6B" w:rsidRDefault="00DA3B6B" w:rsidP="00DA3B6B">
            <w:pPr>
              <w:pStyle w:val="BodyText"/>
              <w:rPr>
                <w:b/>
                <w:color w:val="FFFFFF" w:themeColor="background1"/>
              </w:rPr>
            </w:pPr>
            <w:r>
              <w:rPr>
                <w:b/>
                <w:color w:val="FFFFFF" w:themeColor="background1"/>
              </w:rPr>
              <w:t>Notes:</w:t>
            </w:r>
          </w:p>
        </w:tc>
        <w:tc>
          <w:tcPr>
            <w:tcW w:w="3500" w:type="pct"/>
          </w:tcPr>
          <w:p w14:paraId="097EEA76" w14:textId="3BC77305" w:rsidR="00DA3B6B" w:rsidRPr="00F77A14" w:rsidRDefault="00DA3B6B" w:rsidP="00DA3B6B">
            <w:pPr>
              <w:pStyle w:val="BodyText"/>
              <w:rPr>
                <w:b/>
              </w:rPr>
            </w:pPr>
          </w:p>
        </w:tc>
      </w:tr>
      <w:tr w:rsidR="00DA3B6B" w14:paraId="35E8FBC8" w14:textId="77777777" w:rsidTr="000D46CC">
        <w:trPr>
          <w:trHeight w:val="377"/>
        </w:trPr>
        <w:tc>
          <w:tcPr>
            <w:tcW w:w="1500" w:type="pct"/>
            <w:shd w:val="clear" w:color="auto" w:fill="404040" w:themeFill="text1" w:themeFillTint="BF"/>
          </w:tcPr>
          <w:p w14:paraId="34A45AD1" w14:textId="0EB7B54A" w:rsidR="00DA3B6B" w:rsidRDefault="00DA3B6B" w:rsidP="00DA3B6B">
            <w:pPr>
              <w:pStyle w:val="BodyText"/>
              <w:rPr>
                <w:b/>
                <w:color w:val="FFFFFF" w:themeColor="background1"/>
              </w:rPr>
            </w:pPr>
            <w:r>
              <w:rPr>
                <w:b/>
                <w:color w:val="FFFFFF" w:themeColor="background1"/>
              </w:rPr>
              <w:t xml:space="preserve">Evaluation </w:t>
            </w:r>
            <w:r w:rsidR="002F52E3">
              <w:rPr>
                <w:b/>
                <w:color w:val="FFFFFF" w:themeColor="background1"/>
              </w:rPr>
              <w:t>methods used</w:t>
            </w:r>
            <w:r>
              <w:rPr>
                <w:b/>
                <w:color w:val="FFFFFF" w:themeColor="background1"/>
              </w:rPr>
              <w:t>:</w:t>
            </w:r>
          </w:p>
        </w:tc>
        <w:tc>
          <w:tcPr>
            <w:tcW w:w="3500" w:type="pct"/>
          </w:tcPr>
          <w:p w14:paraId="3510CEAB" w14:textId="37425B72" w:rsidR="00A640AD" w:rsidRDefault="00A640AD" w:rsidP="00A640AD">
            <w:r>
              <w:t xml:space="preserve">This conformance report is based on the results of an accessibility audit conducted by </w:t>
            </w:r>
            <w:hyperlink r:id="rId11">
              <w:r w:rsidRPr="228552CC">
                <w:rPr>
                  <w:rStyle w:val="Hyperlink"/>
                </w:rPr>
                <w:t>TPG</w:t>
              </w:r>
              <w:r>
                <w:rPr>
                  <w:rStyle w:val="Hyperlink"/>
                </w:rPr>
                <w:t>i</w:t>
              </w:r>
            </w:hyperlink>
            <w:r>
              <w:t xml:space="preserve"> on a representative sample of components across selected user journeys, for the purpose of assessing conformance to accessibility guidelines.</w:t>
            </w:r>
          </w:p>
          <w:p w14:paraId="07D9B243" w14:textId="77777777" w:rsidR="00DA3B6B" w:rsidRDefault="00A640AD" w:rsidP="00472D97">
            <w:r w:rsidRPr="003859FC">
              <w:t xml:space="preserve">The </w:t>
            </w:r>
            <w:hyperlink r:id="rId12" w:history="1">
              <w:r w:rsidRPr="003859FC">
                <w:rPr>
                  <w:rStyle w:val="Hyperlink"/>
                  <w:rFonts w:cstheme="minorBidi"/>
                </w:rPr>
                <w:t xml:space="preserve">W3C </w:t>
              </w:r>
              <w:r w:rsidR="00D53B09">
                <w:rPr>
                  <w:rStyle w:val="Hyperlink"/>
                  <w:rFonts w:cstheme="minorBidi"/>
                </w:rPr>
                <w:t xml:space="preserve">Website </w:t>
              </w:r>
              <w:r w:rsidRPr="003859FC">
                <w:rPr>
                  <w:rStyle w:val="Hyperlink"/>
                  <w:rFonts w:cstheme="minorBidi"/>
                </w:rPr>
                <w:t>Accessibility Conformance Evaluation Methodology</w:t>
              </w:r>
            </w:hyperlink>
            <w:r w:rsidRPr="003859FC">
              <w:t xml:space="preserve"> (WCAG-EM) was followed for conducting the accessibility </w:t>
            </w:r>
            <w:r>
              <w:t>audit</w:t>
            </w:r>
            <w:r w:rsidRPr="003859FC">
              <w:t xml:space="preserve">. </w:t>
            </w:r>
          </w:p>
          <w:p w14:paraId="08D295FF" w14:textId="77777777" w:rsidR="00472D97" w:rsidRDefault="00472D97" w:rsidP="00472D97">
            <w:r>
              <w:t>The following applications were used as part of the audit to identify potential accessibility issues:</w:t>
            </w:r>
          </w:p>
          <w:p w14:paraId="11D10FC3" w14:textId="09B60ACD" w:rsidR="00472D97" w:rsidRDefault="00472D97" w:rsidP="00372A90">
            <w:pPr>
              <w:pStyle w:val="ListParagraph"/>
              <w:numPr>
                <w:ilvl w:val="0"/>
                <w:numId w:val="23"/>
              </w:numPr>
            </w:pPr>
            <w:r>
              <w:t>Assistive technologies: JAWS</w:t>
            </w:r>
            <w:r w:rsidR="002A537B">
              <w:t xml:space="preserve">, NVDA, </w:t>
            </w:r>
            <w:r w:rsidR="0061446C">
              <w:t>VoiceOver</w:t>
            </w:r>
          </w:p>
          <w:p w14:paraId="55F86935" w14:textId="423250BF" w:rsidR="00472D97" w:rsidRPr="00F77A14" w:rsidRDefault="00472D97" w:rsidP="00372A90">
            <w:pPr>
              <w:pStyle w:val="ListParagraph"/>
              <w:numPr>
                <w:ilvl w:val="0"/>
                <w:numId w:val="23"/>
              </w:numPr>
            </w:pPr>
            <w:r>
              <w:t>Accessibility testing tools: Color Contrast Analy</w:t>
            </w:r>
            <w:r w:rsidR="00764A04">
              <w:t>z</w:t>
            </w:r>
            <w:r>
              <w:t>er</w:t>
            </w:r>
          </w:p>
        </w:tc>
      </w:tr>
      <w:tr w:rsidR="00DA3B6B" w14:paraId="0FC312B0" w14:textId="77777777" w:rsidTr="000D46CC">
        <w:trPr>
          <w:trHeight w:val="377"/>
        </w:trPr>
        <w:tc>
          <w:tcPr>
            <w:tcW w:w="1500" w:type="pct"/>
            <w:shd w:val="clear" w:color="auto" w:fill="404040" w:themeFill="text1" w:themeFillTint="BF"/>
          </w:tcPr>
          <w:p w14:paraId="46100637" w14:textId="14327A02" w:rsidR="00DA3B6B" w:rsidRDefault="00DA3B6B" w:rsidP="00DA3B6B">
            <w:pPr>
              <w:pStyle w:val="BodyText"/>
              <w:rPr>
                <w:b/>
                <w:color w:val="FFFFFF" w:themeColor="background1"/>
              </w:rPr>
            </w:pPr>
            <w:r w:rsidRPr="00DB5C89">
              <w:rPr>
                <w:b/>
                <w:color w:val="FFFFFF" w:themeColor="background1"/>
              </w:rPr>
              <w:t xml:space="preserve">Applicable </w:t>
            </w:r>
            <w:r w:rsidR="00DE5F6E">
              <w:rPr>
                <w:b/>
                <w:color w:val="FFFFFF" w:themeColor="background1"/>
              </w:rPr>
              <w:t>s</w:t>
            </w:r>
            <w:r w:rsidR="00DE5F6E" w:rsidRPr="00DB5C89">
              <w:rPr>
                <w:b/>
                <w:color w:val="FFFFFF" w:themeColor="background1"/>
              </w:rPr>
              <w:t>tandards</w:t>
            </w:r>
            <w:r w:rsidRPr="00DB5C89">
              <w:rPr>
                <w:b/>
                <w:color w:val="FFFFFF" w:themeColor="background1"/>
              </w:rPr>
              <w:t>/</w:t>
            </w:r>
            <w:r w:rsidR="00DE5F6E">
              <w:rPr>
                <w:b/>
                <w:color w:val="FFFFFF" w:themeColor="background1"/>
              </w:rPr>
              <w:t>g</w:t>
            </w:r>
            <w:r w:rsidR="00DE5F6E" w:rsidRPr="00DB5C89">
              <w:rPr>
                <w:b/>
                <w:color w:val="FFFFFF" w:themeColor="background1"/>
              </w:rPr>
              <w:t>uidelines</w:t>
            </w:r>
            <w:r w:rsidR="00DE5F6E">
              <w:rPr>
                <w:b/>
                <w:color w:val="FFFFFF" w:themeColor="background1"/>
              </w:rPr>
              <w:t>:</w:t>
            </w:r>
          </w:p>
        </w:tc>
        <w:tc>
          <w:tcPr>
            <w:tcW w:w="3500" w:type="pct"/>
          </w:tcPr>
          <w:p w14:paraId="6FCB4EA9" w14:textId="77777777" w:rsidR="00DA3B6B" w:rsidRPr="006211F2" w:rsidRDefault="00DA3B6B" w:rsidP="00DA3B6B">
            <w:pPr>
              <w:pStyle w:val="BodyText"/>
            </w:pPr>
            <w:r w:rsidRPr="006211F2">
              <w:t>This report covers the degree of conformance for the following accessibility standards/guidelines:</w:t>
            </w:r>
          </w:p>
          <w:p w14:paraId="65958BB3" w14:textId="011A16BB" w:rsidR="00DA3B6B" w:rsidRDefault="00DA3B6B" w:rsidP="00372A90">
            <w:pPr>
              <w:pStyle w:val="ListParagraph"/>
              <w:numPr>
                <w:ilvl w:val="0"/>
                <w:numId w:val="6"/>
              </w:numPr>
            </w:pPr>
            <w:hyperlink r:id="rId13" w:history="1">
              <w:r w:rsidRPr="00C860C6">
                <w:rPr>
                  <w:rStyle w:val="Hyperlink"/>
                  <w:rFonts w:cstheme="minorBidi"/>
                </w:rPr>
                <w:t>Web Content Accessibility Guidelines (WCAG) 2.0</w:t>
              </w:r>
            </w:hyperlink>
            <w:r w:rsidRPr="00116BC1">
              <w:t xml:space="preserve"> Level A and AA</w:t>
            </w:r>
          </w:p>
          <w:p w14:paraId="3FF52438" w14:textId="107E2D25" w:rsidR="00DA3B6B" w:rsidRDefault="00DA3B6B" w:rsidP="00372A90">
            <w:pPr>
              <w:pStyle w:val="ListParagraph"/>
              <w:numPr>
                <w:ilvl w:val="0"/>
                <w:numId w:val="6"/>
              </w:numPr>
            </w:pPr>
            <w:hyperlink r:id="rId14" w:history="1">
              <w:r w:rsidRPr="00C860C6">
                <w:rPr>
                  <w:rStyle w:val="Hyperlink"/>
                  <w:rFonts w:cstheme="minorBidi"/>
                </w:rPr>
                <w:t>Web Content Accessibility Guidelines (WCAG) 2.</w:t>
              </w:r>
            </w:hyperlink>
            <w:r w:rsidRPr="00C860C6">
              <w:rPr>
                <w:rStyle w:val="Hyperlink"/>
                <w:rFonts w:cstheme="minorBidi"/>
              </w:rPr>
              <w:t>1</w:t>
            </w:r>
            <w:r w:rsidRPr="00116BC1">
              <w:t xml:space="preserve"> Level A and AA</w:t>
            </w:r>
          </w:p>
          <w:p w14:paraId="363C5D23" w14:textId="5506B041" w:rsidR="00090619" w:rsidRPr="00C860C6" w:rsidRDefault="00090619" w:rsidP="00372A90">
            <w:pPr>
              <w:pStyle w:val="ListParagraph"/>
              <w:numPr>
                <w:ilvl w:val="0"/>
                <w:numId w:val="6"/>
              </w:numPr>
              <w:rPr>
                <w:rFonts w:cstheme="minorHAnsi"/>
                <w:color w:val="000000"/>
              </w:rPr>
            </w:pPr>
            <w:hyperlink r:id="rId15" w:history="1">
              <w:r w:rsidRPr="00C860C6">
                <w:rPr>
                  <w:rStyle w:val="Hyperlink"/>
                  <w:rFonts w:cstheme="minorHAnsi"/>
                </w:rPr>
                <w:t>Web Content Accessibility Guidelines (</w:t>
              </w:r>
              <w:r>
                <w:rPr>
                  <w:rStyle w:val="Hyperlink"/>
                </w:rPr>
                <w:t xml:space="preserve">WCAG) </w:t>
              </w:r>
              <w:r w:rsidRPr="00C860C6">
                <w:rPr>
                  <w:rStyle w:val="Hyperlink"/>
                  <w:rFonts w:cstheme="minorHAnsi"/>
                </w:rPr>
                <w:t>2.2</w:t>
              </w:r>
            </w:hyperlink>
            <w:r w:rsidRPr="00C860C6">
              <w:rPr>
                <w:rFonts w:cstheme="minorHAnsi"/>
              </w:rPr>
              <w:t xml:space="preserve"> Level A and AA</w:t>
            </w:r>
          </w:p>
          <w:p w14:paraId="689DDAE2" w14:textId="7CA49CA7" w:rsidR="00DA3B6B" w:rsidRDefault="00DA3B6B" w:rsidP="00372A90">
            <w:pPr>
              <w:pStyle w:val="ListParagraph"/>
              <w:numPr>
                <w:ilvl w:val="0"/>
                <w:numId w:val="6"/>
              </w:numPr>
            </w:pPr>
            <w:hyperlink r:id="rId16" w:history="1">
              <w:r w:rsidRPr="00C860C6">
                <w:rPr>
                  <w:rStyle w:val="Hyperlink"/>
                  <w:rFonts w:cs="Calibri"/>
                </w:rPr>
                <w:t>Revised Section 508 standards published January 18, 2017 and corrected January 22, 2018</w:t>
              </w:r>
            </w:hyperlink>
          </w:p>
          <w:p w14:paraId="3CF4A0A1" w14:textId="521ABA36" w:rsidR="00DA3B6B" w:rsidRPr="00116BC1" w:rsidRDefault="00162B00" w:rsidP="00372A90">
            <w:pPr>
              <w:pStyle w:val="ListParagraph"/>
              <w:numPr>
                <w:ilvl w:val="0"/>
                <w:numId w:val="6"/>
              </w:numPr>
            </w:pPr>
            <w:hyperlink r:id="rId17" w:history="1">
              <w:r w:rsidRPr="00C860C6">
                <w:rPr>
                  <w:rStyle w:val="Hyperlink"/>
                  <w:rFonts w:cs="Calibri"/>
                </w:rPr>
                <w:t>EN 301 549 Accessibility requirements for ICT products and services - V3.1.1 (2019-11)</w:t>
              </w:r>
            </w:hyperlink>
            <w:r w:rsidRPr="00C860C6">
              <w:rPr>
                <w:rFonts w:cs="Calibri"/>
                <w:iCs/>
              </w:rPr>
              <w:t xml:space="preserve"> </w:t>
            </w:r>
            <w:r w:rsidR="00246474" w:rsidRPr="00C860C6">
              <w:rPr>
                <w:rFonts w:cs="Calibri"/>
                <w:iCs/>
              </w:rPr>
              <w:t>and</w:t>
            </w:r>
            <w:r w:rsidRPr="00BA2903">
              <w:rPr>
                <w:rFonts w:cs="Calibri"/>
              </w:rPr>
              <w:t xml:space="preserve"> </w:t>
            </w:r>
            <w:hyperlink r:id="rId18" w:history="1">
              <w:r w:rsidRPr="00C860C6">
                <w:rPr>
                  <w:rStyle w:val="Hyperlink"/>
                  <w:rFonts w:cs="Calibri"/>
                </w:rPr>
                <w:t>EN 301 549 Accessibility requirements for ICT products and services - V3.2.1 (2021-03)</w:t>
              </w:r>
            </w:hyperlink>
          </w:p>
        </w:tc>
      </w:tr>
    </w:tbl>
    <w:p w14:paraId="49B0A761" w14:textId="16034CBD" w:rsidR="00F10450" w:rsidRDefault="00F10450" w:rsidP="00C016F4">
      <w:pPr>
        <w:pStyle w:val="Heading2"/>
      </w:pPr>
      <w:bookmarkStart w:id="2" w:name="_Toc497403916"/>
      <w:r>
        <w:br w:type="column"/>
      </w:r>
      <w:bookmarkStart w:id="3" w:name="_Toc168049358"/>
      <w:r w:rsidRPr="006211F2">
        <w:t>Term</w:t>
      </w:r>
      <w:bookmarkEnd w:id="2"/>
      <w:r w:rsidR="00180860">
        <w:t>s</w:t>
      </w:r>
      <w:bookmarkEnd w:id="3"/>
    </w:p>
    <w:p w14:paraId="19120BFB" w14:textId="77777777" w:rsidR="00F10450" w:rsidRPr="00551D1B" w:rsidRDefault="00F10450" w:rsidP="00F10450">
      <w:pPr>
        <w:pStyle w:val="BodyText"/>
      </w:pPr>
      <w:r w:rsidRPr="00551D1B">
        <w:t>The terms used in the Conformance Level information are defined as follows:</w:t>
      </w:r>
    </w:p>
    <w:p w14:paraId="64626A8F" w14:textId="77777777" w:rsidR="00F10450" w:rsidRPr="00551D1B" w:rsidRDefault="00F10450" w:rsidP="00F10450">
      <w:pPr>
        <w:pStyle w:val="ListBullet"/>
      </w:pPr>
      <w:r w:rsidRPr="00551D1B">
        <w:rPr>
          <w:b/>
        </w:rPr>
        <w:t>Supports</w:t>
      </w:r>
      <w:r w:rsidRPr="00551D1B">
        <w:t>: The functionality of the product has at least one method that meets the criterion without known defects or meets with equivalent facilitation.</w:t>
      </w:r>
    </w:p>
    <w:p w14:paraId="2E9EC9A4" w14:textId="645634C3" w:rsidR="00F10450" w:rsidRDefault="00F10450" w:rsidP="00F10450">
      <w:pPr>
        <w:pStyle w:val="ListBullet"/>
      </w:pPr>
      <w:r>
        <w:rPr>
          <w:b/>
        </w:rPr>
        <w:t xml:space="preserve">Partially </w:t>
      </w:r>
      <w:r w:rsidR="00544EED">
        <w:rPr>
          <w:b/>
        </w:rPr>
        <w:t>s</w:t>
      </w:r>
      <w:r>
        <w:rPr>
          <w:b/>
        </w:rPr>
        <w:t>upports</w:t>
      </w:r>
      <w:r>
        <w:t>: Some functionality of the product does not meet the criterion.</w:t>
      </w:r>
    </w:p>
    <w:p w14:paraId="1CAA5C51" w14:textId="33B5F1C2" w:rsidR="00F10450" w:rsidRPr="00551D1B" w:rsidRDefault="00F10450" w:rsidP="00F10450">
      <w:pPr>
        <w:pStyle w:val="ListBullet"/>
      </w:pPr>
      <w:r w:rsidRPr="00551D1B">
        <w:rPr>
          <w:b/>
        </w:rPr>
        <w:t xml:space="preserve">Does </w:t>
      </w:r>
      <w:r w:rsidR="00544EED">
        <w:rPr>
          <w:b/>
        </w:rPr>
        <w:t>n</w:t>
      </w:r>
      <w:r w:rsidRPr="00551D1B">
        <w:rPr>
          <w:b/>
        </w:rPr>
        <w:t xml:space="preserve">ot </w:t>
      </w:r>
      <w:r w:rsidR="00544EED">
        <w:rPr>
          <w:b/>
        </w:rPr>
        <w:t>s</w:t>
      </w:r>
      <w:r w:rsidRPr="00551D1B">
        <w:rPr>
          <w:b/>
        </w:rPr>
        <w:t>upport</w:t>
      </w:r>
      <w:r w:rsidRPr="00551D1B">
        <w:t>: The majority of product functionality does not meet the criterion.</w:t>
      </w:r>
    </w:p>
    <w:p w14:paraId="4EA44AB2" w14:textId="6AFB2E70" w:rsidR="00F10450" w:rsidRDefault="00F10450" w:rsidP="00F10450">
      <w:pPr>
        <w:pStyle w:val="ListBullet"/>
      </w:pPr>
      <w:r>
        <w:rPr>
          <w:b/>
        </w:rPr>
        <w:t xml:space="preserve">Not </w:t>
      </w:r>
      <w:r w:rsidR="00544EED">
        <w:rPr>
          <w:b/>
        </w:rPr>
        <w:t>a</w:t>
      </w:r>
      <w:r>
        <w:rPr>
          <w:b/>
        </w:rPr>
        <w:t>pplicable</w:t>
      </w:r>
      <w:r w:rsidRPr="00551D1B">
        <w:t>: The criterion is not relevant to the product.</w:t>
      </w:r>
    </w:p>
    <w:p w14:paraId="0FD25C25" w14:textId="5FBB0FB7" w:rsidR="00F10450" w:rsidRPr="00DB5C89" w:rsidRDefault="00F10450" w:rsidP="00F10450">
      <w:pPr>
        <w:pStyle w:val="ListBullet"/>
        <w:rPr>
          <w:bCs/>
        </w:rPr>
      </w:pPr>
      <w:r>
        <w:rPr>
          <w:b/>
          <w:bCs/>
        </w:rPr>
        <w:t xml:space="preserve">Not </w:t>
      </w:r>
      <w:r w:rsidR="00544EED">
        <w:rPr>
          <w:b/>
          <w:bCs/>
        </w:rPr>
        <w:t>e</w:t>
      </w:r>
      <w:r>
        <w:rPr>
          <w:b/>
          <w:bCs/>
        </w:rPr>
        <w:t>valuated</w:t>
      </w:r>
      <w:r w:rsidRPr="0059704E">
        <w:rPr>
          <w:bCs/>
        </w:rPr>
        <w:t>: T</w:t>
      </w:r>
      <w:r w:rsidRPr="0059704E">
        <w:t xml:space="preserve">he product has not been evaluated against the </w:t>
      </w:r>
      <w:r w:rsidRPr="0059704E">
        <w:rPr>
          <w:bCs/>
        </w:rPr>
        <w:t>criteri</w:t>
      </w:r>
      <w:r>
        <w:rPr>
          <w:bCs/>
        </w:rPr>
        <w:t>on</w:t>
      </w:r>
      <w:r w:rsidRPr="0059704E">
        <w:rPr>
          <w:bCs/>
        </w:rPr>
        <w:t xml:space="preserve">. This </w:t>
      </w:r>
      <w:r w:rsidRPr="0059704E">
        <w:t xml:space="preserve">can only be used in </w:t>
      </w:r>
      <w:r w:rsidR="0034200F">
        <w:t xml:space="preserve">WCAG </w:t>
      </w:r>
      <w:r w:rsidRPr="0059704E">
        <w:t>Level AAA</w:t>
      </w:r>
      <w:r w:rsidR="0071423E">
        <w:t xml:space="preserve"> criteria</w:t>
      </w:r>
      <w:r w:rsidRPr="0059704E">
        <w:t>.</w:t>
      </w:r>
    </w:p>
    <w:p w14:paraId="0D51EB59" w14:textId="30E89D52" w:rsidR="002000B8" w:rsidRDefault="00F10450" w:rsidP="00C016F4">
      <w:pPr>
        <w:pStyle w:val="Heading2"/>
      </w:pPr>
      <w:bookmarkStart w:id="4" w:name="_WCAG_2.x_Report"/>
      <w:bookmarkStart w:id="5" w:name="_WCAG_2.0_Report_1"/>
      <w:bookmarkStart w:id="6" w:name="_WCAG_2.0_Report"/>
      <w:bookmarkStart w:id="7" w:name="OLE_LINK12"/>
      <w:bookmarkEnd w:id="4"/>
      <w:bookmarkEnd w:id="5"/>
      <w:bookmarkEnd w:id="6"/>
      <w:r>
        <w:br w:type="column"/>
      </w:r>
      <w:bookmarkStart w:id="8" w:name="_Toc168049359"/>
      <w:bookmarkStart w:id="9" w:name="_Toc512938934"/>
      <w:bookmarkStart w:id="10" w:name="_Toc503175389"/>
      <w:r w:rsidR="007756D9">
        <w:t>WCAG 2.</w:t>
      </w:r>
      <w:r w:rsidR="0062554D">
        <w:t>x</w:t>
      </w:r>
      <w:r w:rsidR="002000B8">
        <w:t xml:space="preserve"> Report</w:t>
      </w:r>
      <w:bookmarkEnd w:id="8"/>
    </w:p>
    <w:p w14:paraId="652293E1" w14:textId="50C2A067" w:rsidR="004E7129" w:rsidRPr="003D54A2" w:rsidRDefault="003D54A2" w:rsidP="00BA2903">
      <w:r>
        <w:rPr>
          <w:rFonts w:ascii="Calibri" w:hAnsi="Calibri" w:cs="Calibri"/>
          <w:color w:val="000000"/>
        </w:rPr>
        <w:t>The WCAG 2.x Report section documents conformance with WCAG 2.0, 2.1, and 2.2.</w:t>
      </w:r>
    </w:p>
    <w:p w14:paraId="2265CF25" w14:textId="66E80FC7" w:rsidR="007756D9" w:rsidRPr="00A1397F" w:rsidRDefault="004E7129" w:rsidP="007756D9">
      <w:pPr>
        <w:pStyle w:val="BodyText"/>
      </w:pPr>
      <w:bookmarkStart w:id="11" w:name="OLE_LINK13"/>
      <w:bookmarkEnd w:id="7"/>
      <w:r>
        <w:t>T</w:t>
      </w:r>
      <w:r w:rsidR="007756D9" w:rsidRPr="00A1397F">
        <w:t>ables 1 and 2 also document conformance with:</w:t>
      </w:r>
    </w:p>
    <w:p w14:paraId="428E3FAF" w14:textId="77777777" w:rsidR="008D58F3" w:rsidRDefault="008D58F3" w:rsidP="00372A90">
      <w:pPr>
        <w:numPr>
          <w:ilvl w:val="0"/>
          <w:numId w:val="8"/>
        </w:numPr>
      </w:pPr>
      <w:r w:rsidRPr="00743B6B">
        <w:t>EN 301 549:</w:t>
      </w:r>
      <w:r>
        <w:t xml:space="preserve"> </w:t>
      </w:r>
      <w:r w:rsidRPr="00743B6B">
        <w:t xml:space="preserve">Chapter 9 </w:t>
      </w:r>
      <w:r w:rsidRPr="00CB4025">
        <w:t>—</w:t>
      </w:r>
      <w:r w:rsidRPr="00743B6B">
        <w:t xml:space="preserve"> Web, Sections 10.1</w:t>
      </w:r>
      <w:r w:rsidRPr="00CB4025">
        <w:t>–</w:t>
      </w:r>
      <w:r w:rsidRPr="00743B6B">
        <w:t xml:space="preserve">10.4 of Chapter 10 </w:t>
      </w:r>
      <w:r w:rsidRPr="00CB4025">
        <w:t>—</w:t>
      </w:r>
      <w:r w:rsidRPr="00743B6B">
        <w:t xml:space="preserve"> Non-Web </w:t>
      </w:r>
      <w:r>
        <w:t>D</w:t>
      </w:r>
      <w:r w:rsidRPr="00743B6B">
        <w:t>ocuments, Sections 11.1</w:t>
      </w:r>
      <w:r w:rsidRPr="00CB4025">
        <w:t>–</w:t>
      </w:r>
      <w:r w:rsidRPr="00743B6B">
        <w:t xml:space="preserve">11.4 and 11.8.2 of Chapter 11 </w:t>
      </w:r>
      <w:r w:rsidRPr="00CB4025">
        <w:t>—</w:t>
      </w:r>
      <w:r w:rsidRPr="00743B6B">
        <w:t xml:space="preserve"> Software (open and closed functionality), and Sections 12.1.2 and 12.2.4 of Chapter 12 </w:t>
      </w:r>
      <w:r w:rsidRPr="00CB4025">
        <w:t>—</w:t>
      </w:r>
      <w:r w:rsidRPr="00743B6B">
        <w:t xml:space="preserve"> Documentation</w:t>
      </w:r>
      <w:r>
        <w:t xml:space="preserve"> and Support Services</w:t>
      </w:r>
    </w:p>
    <w:p w14:paraId="662E0386" w14:textId="77777777" w:rsidR="008D58F3" w:rsidRDefault="008D58F3" w:rsidP="00372A90">
      <w:pPr>
        <w:numPr>
          <w:ilvl w:val="0"/>
          <w:numId w:val="8"/>
        </w:numPr>
      </w:pPr>
      <w:r w:rsidRPr="005D7D11">
        <w:t xml:space="preserve">Revised Section 508: Chapter 5 </w:t>
      </w:r>
      <w:r w:rsidRPr="00CB4025">
        <w:t>—</w:t>
      </w:r>
      <w:r w:rsidRPr="005D7D11">
        <w:t xml:space="preserve"> 501.1 Scope, 504.2 Content Creation or Editing, and Chapter 6 </w:t>
      </w:r>
      <w:r w:rsidRPr="00CB4025">
        <w:t>—</w:t>
      </w:r>
      <w:r w:rsidRPr="005D7D11">
        <w:t xml:space="preserve"> 602.3 Electronic Support Documentation</w:t>
      </w:r>
    </w:p>
    <w:p w14:paraId="7A78D1CB" w14:textId="508A2C50" w:rsidR="00A1397F" w:rsidRPr="00A1397F" w:rsidRDefault="00A1397F" w:rsidP="00A1397F">
      <w:pPr>
        <w:pStyle w:val="BodyText"/>
      </w:pPr>
      <w:r w:rsidRPr="00A1397F">
        <w:t xml:space="preserve">Note: When reporting on conformance with the </w:t>
      </w:r>
      <w:r w:rsidR="0034200F">
        <w:t>WCAG 2.</w:t>
      </w:r>
      <w:r w:rsidR="00182F12">
        <w:t>x</w:t>
      </w:r>
      <w:r w:rsidRPr="00A1397F">
        <w:t xml:space="preserve"> Success Criteria, they are scoped for full pages, complete processes, and accessibility-supported ways of using technology as documented in the </w:t>
      </w:r>
      <w:hyperlink r:id="rId19" w:anchor="conformance-reqs" w:history="1">
        <w:r w:rsidRPr="00A1397F">
          <w:rPr>
            <w:rStyle w:val="Hyperlink"/>
            <w:rFonts w:cstheme="minorBidi"/>
          </w:rPr>
          <w:t>WCAG 2.0 Conformance Requirements</w:t>
        </w:r>
      </w:hyperlink>
      <w:r w:rsidRPr="00A1397F">
        <w:t>.</w:t>
      </w:r>
    </w:p>
    <w:p w14:paraId="1ABE5E52" w14:textId="3D1CE75B" w:rsidR="002000B8" w:rsidRPr="00116BC1" w:rsidRDefault="004F3B1C" w:rsidP="00B211D0">
      <w:pPr>
        <w:pStyle w:val="Heading3"/>
      </w:pPr>
      <w:bookmarkStart w:id="12" w:name="_Toc168049360"/>
      <w:bookmarkStart w:id="13" w:name="OLE_LINK10"/>
      <w:bookmarkEnd w:id="11"/>
      <w:r>
        <w:t>Table 1: Success Criteria, Level A</w:t>
      </w:r>
      <w:bookmarkEnd w:id="12"/>
    </w:p>
    <w:tbl>
      <w:tblPr>
        <w:tblStyle w:val="TableGrid"/>
        <w:tblW w:w="5000" w:type="pct"/>
        <w:tblInd w:w="108" w:type="dxa"/>
        <w:tblLook w:val="04A0" w:firstRow="1" w:lastRow="0" w:firstColumn="1" w:lastColumn="0" w:noHBand="0" w:noVBand="1"/>
      </w:tblPr>
      <w:tblGrid>
        <w:gridCol w:w="2489"/>
        <w:gridCol w:w="1926"/>
        <w:gridCol w:w="4215"/>
      </w:tblGrid>
      <w:tr w:rsidR="0010563A" w:rsidRPr="00116BC1" w14:paraId="286069BE" w14:textId="77777777" w:rsidTr="00196B1E">
        <w:trPr>
          <w:tblHeader/>
        </w:trPr>
        <w:tc>
          <w:tcPr>
            <w:tcW w:w="1442" w:type="pct"/>
            <w:shd w:val="clear" w:color="auto" w:fill="3B3838" w:themeFill="background2" w:themeFillShade="40"/>
          </w:tcPr>
          <w:p w14:paraId="5A157775" w14:textId="1371C27D" w:rsidR="0010563A" w:rsidRPr="00116BC1" w:rsidRDefault="0010563A" w:rsidP="0010563A">
            <w:pPr>
              <w:pStyle w:val="BodyText"/>
            </w:pPr>
            <w:bookmarkStart w:id="14" w:name="_Hlk168411086"/>
            <w:bookmarkEnd w:id="13"/>
            <w:r w:rsidRPr="00116BC1">
              <w:t>Criteria</w:t>
            </w:r>
          </w:p>
        </w:tc>
        <w:tc>
          <w:tcPr>
            <w:tcW w:w="1116" w:type="pct"/>
            <w:shd w:val="clear" w:color="auto" w:fill="3B3838" w:themeFill="background2" w:themeFillShade="40"/>
          </w:tcPr>
          <w:p w14:paraId="66A82341" w14:textId="77777777" w:rsidR="0010563A" w:rsidRPr="00116BC1" w:rsidRDefault="0010563A" w:rsidP="00ED7AF2">
            <w:pPr>
              <w:pStyle w:val="BodyText"/>
            </w:pPr>
            <w:r w:rsidRPr="00116BC1">
              <w:t>Conformance Level</w:t>
            </w:r>
          </w:p>
        </w:tc>
        <w:tc>
          <w:tcPr>
            <w:tcW w:w="2442" w:type="pct"/>
            <w:shd w:val="clear" w:color="auto" w:fill="3B3838" w:themeFill="background2" w:themeFillShade="40"/>
          </w:tcPr>
          <w:p w14:paraId="5B5D6108" w14:textId="77777777" w:rsidR="0010563A" w:rsidRPr="00116BC1" w:rsidRDefault="0010563A" w:rsidP="0010563A">
            <w:pPr>
              <w:pStyle w:val="BodyText"/>
            </w:pPr>
            <w:r w:rsidRPr="00116BC1">
              <w:t>Remarks and Explanations</w:t>
            </w:r>
          </w:p>
        </w:tc>
      </w:tr>
      <w:bookmarkEnd w:id="14"/>
      <w:tr w:rsidR="0010563A" w:rsidRPr="00116BC1" w14:paraId="62439731" w14:textId="77777777" w:rsidTr="00196B1E">
        <w:tc>
          <w:tcPr>
            <w:tcW w:w="1442" w:type="pct"/>
          </w:tcPr>
          <w:p w14:paraId="58365EAB" w14:textId="7C425401" w:rsidR="0010563A" w:rsidRDefault="00B51F56" w:rsidP="0010563A">
            <w:r>
              <w:fldChar w:fldCharType="begin"/>
            </w:r>
            <w:r w:rsidR="00DF1682">
              <w:instrText>HYPERLINK "https://www.w3.org/TR/WCAG22/" \l "non-text-content"</w:instrText>
            </w:r>
            <w:r>
              <w:fldChar w:fldCharType="separate"/>
            </w:r>
            <w:r w:rsidR="0010563A" w:rsidRPr="00C06079">
              <w:rPr>
                <w:rStyle w:val="Hyperlink"/>
                <w:rFonts w:cs="Arial"/>
                <w:b/>
                <w:bCs/>
              </w:rPr>
              <w:t xml:space="preserve">1.1.1 </w:t>
            </w:r>
            <w:r w:rsidR="0010563A" w:rsidRPr="00C06079">
              <w:rPr>
                <w:rStyle w:val="Hyperlink"/>
                <w:rFonts w:cs="Arial"/>
                <w:b/>
              </w:rPr>
              <w:t>Non-text Content</w:t>
            </w:r>
            <w:r>
              <w:rPr>
                <w:rStyle w:val="Hyperlink"/>
                <w:rFonts w:cs="Arial"/>
                <w:b/>
              </w:rPr>
              <w:fldChar w:fldCharType="end"/>
            </w:r>
            <w:r w:rsidR="0010563A" w:rsidRPr="00C06079">
              <w:t xml:space="preserve"> (Level A)</w:t>
            </w:r>
          </w:p>
        </w:tc>
        <w:tc>
          <w:tcPr>
            <w:tcW w:w="1116" w:type="pct"/>
          </w:tcPr>
          <w:p w14:paraId="4FD41627" w14:textId="4E974C8C" w:rsidR="0010563A" w:rsidRPr="00116BC1" w:rsidRDefault="0098250E" w:rsidP="00ED7AF2">
            <w:pPr>
              <w:pStyle w:val="BodyText"/>
              <w:rPr>
                <w:rFonts w:cs="Arial"/>
              </w:rPr>
            </w:pPr>
            <w:r>
              <w:rPr>
                <w:rFonts w:cs="Arial"/>
              </w:rPr>
              <w:t>Partially supports</w:t>
            </w:r>
          </w:p>
        </w:tc>
        <w:tc>
          <w:tcPr>
            <w:tcW w:w="2442" w:type="pct"/>
          </w:tcPr>
          <w:p w14:paraId="29E1E2EB" w14:textId="44590699" w:rsidR="00C85C89" w:rsidRDefault="0098250E" w:rsidP="00C85C89">
            <w:pPr>
              <w:pStyle w:val="ListBullet"/>
              <w:tabs>
                <w:tab w:val="clear" w:pos="360"/>
              </w:tabs>
              <w:ind w:left="0" w:firstLine="0"/>
            </w:pPr>
            <w:r>
              <w:t>Almost all</w:t>
            </w:r>
            <w:r w:rsidR="00C85C89">
              <w:t xml:space="preserve"> nontext content tested that is presented to the user has a text alternative that serves the equivalent purpose</w:t>
            </w:r>
            <w:r>
              <w:t>, with one exception:</w:t>
            </w:r>
          </w:p>
          <w:p w14:paraId="1662AAEA" w14:textId="428C75F2" w:rsidR="0010563A" w:rsidRPr="00116BC1" w:rsidRDefault="0098250E" w:rsidP="00C85C89">
            <w:pPr>
              <w:pStyle w:val="ListBullet"/>
              <w:tabs>
                <w:tab w:val="clear" w:pos="360"/>
              </w:tabs>
              <w:ind w:left="0" w:firstLine="0"/>
            </w:pPr>
            <w:r>
              <w:t xml:space="preserve">On the product pages, </w:t>
            </w:r>
            <w:r w:rsidRPr="0098250E">
              <w:t>page, there’s a button that says “Pay in 4 interest-free payments of $[amount] with PayPal. Learn more”—but its alternative text says only “Pay in 4 interest-free payments of $[amount]. Learn more”, which omits any mention of PayPal for screen-reader users.</w:t>
            </w:r>
          </w:p>
        </w:tc>
      </w:tr>
      <w:tr w:rsidR="0010563A" w:rsidRPr="00116BC1" w14:paraId="20498F38" w14:textId="77777777" w:rsidTr="00196B1E">
        <w:tc>
          <w:tcPr>
            <w:tcW w:w="1442" w:type="pct"/>
          </w:tcPr>
          <w:p w14:paraId="301F1BAA" w14:textId="2F27D6D8" w:rsidR="0010563A" w:rsidRDefault="0010563A" w:rsidP="0010563A">
            <w:hyperlink r:id="rId20" w:anchor="audio-only-and-video-only-prerecorded" w:history="1">
              <w:r w:rsidRPr="00C06079">
                <w:rPr>
                  <w:rStyle w:val="Hyperlink"/>
                  <w:rFonts w:cs="Arial"/>
                  <w:b/>
                </w:rPr>
                <w:t>1.2.1 Audio-only and Video-only (Prerecorded)</w:t>
              </w:r>
            </w:hyperlink>
            <w:r w:rsidRPr="00C06079">
              <w:t xml:space="preserve"> (Level A)</w:t>
            </w:r>
          </w:p>
        </w:tc>
        <w:tc>
          <w:tcPr>
            <w:tcW w:w="1116" w:type="pct"/>
          </w:tcPr>
          <w:p w14:paraId="072F4CE1" w14:textId="71827110" w:rsidR="0010563A" w:rsidRPr="00116BC1" w:rsidRDefault="002D7FC7" w:rsidP="00ED7AF2">
            <w:pPr>
              <w:pStyle w:val="BodyText"/>
              <w:rPr>
                <w:rFonts w:cs="Arial"/>
              </w:rPr>
            </w:pPr>
            <w:bookmarkStart w:id="15" w:name="_Hlk162951057"/>
            <w:r>
              <w:rPr>
                <w:rFonts w:cs="Arial"/>
              </w:rPr>
              <w:t>Not applicable</w:t>
            </w:r>
            <w:bookmarkEnd w:id="15"/>
          </w:p>
        </w:tc>
        <w:tc>
          <w:tcPr>
            <w:tcW w:w="2442" w:type="pct"/>
          </w:tcPr>
          <w:p w14:paraId="3CA4FB4D" w14:textId="00B18CE8" w:rsidR="0010563A" w:rsidRPr="00116BC1" w:rsidRDefault="00DF1682" w:rsidP="00C17280">
            <w:pPr>
              <w:pStyle w:val="ListBullet"/>
              <w:tabs>
                <w:tab w:val="clear" w:pos="360"/>
              </w:tabs>
              <w:ind w:left="0" w:firstLine="0"/>
            </w:pPr>
            <w:r>
              <w:t>B2C Store</w:t>
            </w:r>
            <w:r w:rsidR="00EB270E" w:rsidRPr="00EB270E">
              <w:t xml:space="preserve"> contains no audio-only or video-only content.</w:t>
            </w:r>
          </w:p>
        </w:tc>
      </w:tr>
      <w:bookmarkStart w:id="16" w:name="_Hlk229483826"/>
      <w:tr w:rsidR="0010563A" w:rsidRPr="00116BC1" w14:paraId="791482F0" w14:textId="77777777" w:rsidTr="00196B1E">
        <w:tc>
          <w:tcPr>
            <w:tcW w:w="1442" w:type="pct"/>
          </w:tcPr>
          <w:p w14:paraId="24CEFA49" w14:textId="4A1B73E3" w:rsidR="0010563A" w:rsidRDefault="0010563A" w:rsidP="0010563A">
            <w:r>
              <w:fldChar w:fldCharType="begin"/>
            </w:r>
            <w:r w:rsidR="00DB44EE">
              <w:instrText>HYPERLINK "https://www.w3.org/TR/WCAG22/" \l "captions-prerecorded"</w:instrText>
            </w:r>
            <w:r>
              <w:fldChar w:fldCharType="separate"/>
            </w:r>
            <w:r w:rsidRPr="00C06079">
              <w:rPr>
                <w:rStyle w:val="Hyperlink"/>
                <w:rFonts w:cs="Arial"/>
                <w:b/>
              </w:rPr>
              <w:t>1.2.2 Captions (Prerecorded)</w:t>
            </w:r>
            <w:r>
              <w:fldChar w:fldCharType="end"/>
            </w:r>
            <w:r w:rsidRPr="00C06079">
              <w:t xml:space="preserve"> (Level A)</w:t>
            </w:r>
          </w:p>
        </w:tc>
        <w:tc>
          <w:tcPr>
            <w:tcW w:w="1116" w:type="pct"/>
          </w:tcPr>
          <w:p w14:paraId="0C775726" w14:textId="101C3B9F" w:rsidR="0010563A" w:rsidRPr="00116BC1" w:rsidRDefault="0098250E" w:rsidP="00ED7AF2">
            <w:pPr>
              <w:pStyle w:val="BodyText"/>
              <w:rPr>
                <w:rFonts w:cs="Arial"/>
              </w:rPr>
            </w:pPr>
            <w:bookmarkStart w:id="17" w:name="OLE_LINK5"/>
            <w:r>
              <w:rPr>
                <w:rFonts w:cs="Arial"/>
              </w:rPr>
              <w:t>Does not support</w:t>
            </w:r>
            <w:bookmarkEnd w:id="17"/>
          </w:p>
        </w:tc>
        <w:tc>
          <w:tcPr>
            <w:tcW w:w="2442" w:type="pct"/>
          </w:tcPr>
          <w:p w14:paraId="5956FC28" w14:textId="2F28D359" w:rsidR="0010563A" w:rsidRPr="00116BC1" w:rsidRDefault="00DF1682" w:rsidP="0010563A">
            <w:pPr>
              <w:pStyle w:val="BodyText"/>
            </w:pPr>
            <w:r>
              <w:t>B2C Store</w:t>
            </w:r>
            <w:r w:rsidR="00C636A6" w:rsidRPr="00C636A6">
              <w:t xml:space="preserve"> </w:t>
            </w:r>
            <w:r w:rsidR="0098250E">
              <w:t xml:space="preserve">contains one video, which is on the Bookshelf landing page, </w:t>
            </w:r>
            <w:r w:rsidR="007F40DC">
              <w:t>but</w:t>
            </w:r>
            <w:r w:rsidR="0098250E">
              <w:t xml:space="preserve"> this video </w:t>
            </w:r>
            <w:r w:rsidR="00C636A6" w:rsidRPr="00C636A6">
              <w:t xml:space="preserve">does not contain </w:t>
            </w:r>
            <w:r w:rsidR="0098250E">
              <w:t>accurate human-vetted captions</w:t>
            </w:r>
            <w:r w:rsidR="00C636A6" w:rsidRPr="00C636A6">
              <w:t>.</w:t>
            </w:r>
          </w:p>
        </w:tc>
      </w:tr>
      <w:bookmarkEnd w:id="16"/>
      <w:tr w:rsidR="0010563A" w:rsidRPr="00116BC1" w14:paraId="060E78BC" w14:textId="77777777" w:rsidTr="00196B1E">
        <w:tc>
          <w:tcPr>
            <w:tcW w:w="1442" w:type="pct"/>
          </w:tcPr>
          <w:p w14:paraId="60958DD2" w14:textId="2EFE08C6" w:rsidR="0010563A" w:rsidRDefault="0010563A" w:rsidP="0010563A">
            <w:r>
              <w:fldChar w:fldCharType="begin"/>
            </w:r>
            <w:r w:rsidR="00DB44EE">
              <w:instrText>HYPERLINK "https://www.w3.org/TR/WCAG22/" \l "audio-description-or-media-alternative-prerecorded"</w:instrText>
            </w:r>
            <w:r>
              <w:fldChar w:fldCharType="separate"/>
            </w:r>
            <w:r w:rsidRPr="00C06079">
              <w:rPr>
                <w:rStyle w:val="Hyperlink"/>
                <w:rFonts w:cs="Arial"/>
                <w:b/>
              </w:rPr>
              <w:t>1.2.3 Audio Description or Media Alternative (Prerecorded)</w:t>
            </w:r>
            <w:r>
              <w:fldChar w:fldCharType="end"/>
            </w:r>
            <w:r w:rsidRPr="00C06079">
              <w:t xml:space="preserve"> (Level A)</w:t>
            </w:r>
          </w:p>
        </w:tc>
        <w:tc>
          <w:tcPr>
            <w:tcW w:w="1116" w:type="pct"/>
          </w:tcPr>
          <w:p w14:paraId="7C99C70F" w14:textId="7A2E68A2" w:rsidR="0010563A" w:rsidRPr="00116BC1" w:rsidRDefault="0098250E" w:rsidP="00ED7AF2">
            <w:pPr>
              <w:pStyle w:val="BodyText"/>
              <w:rPr>
                <w:rFonts w:cs="Arial"/>
              </w:rPr>
            </w:pPr>
            <w:r>
              <w:rPr>
                <w:rFonts w:cs="Arial"/>
              </w:rPr>
              <w:t>Does not support</w:t>
            </w:r>
          </w:p>
        </w:tc>
        <w:tc>
          <w:tcPr>
            <w:tcW w:w="2442" w:type="pct"/>
          </w:tcPr>
          <w:p w14:paraId="3276790B" w14:textId="0C1481C9" w:rsidR="0010563A" w:rsidRPr="0098250E" w:rsidRDefault="0098250E" w:rsidP="00B03F1F">
            <w:pPr>
              <w:pStyle w:val="BodyText"/>
              <w:rPr>
                <w:lang w:val="en-GB" w:eastAsia="en-GB"/>
              </w:rPr>
            </w:pPr>
            <w:bookmarkStart w:id="18" w:name="_Hlk229483863"/>
            <w:r>
              <w:rPr>
                <w:lang w:val="en-GB" w:eastAsia="en-GB"/>
              </w:rPr>
              <w:t xml:space="preserve">B2C Store contains one video, which is on the Bookshelf landing page, </w:t>
            </w:r>
            <w:r w:rsidR="007F40DC">
              <w:rPr>
                <w:lang w:val="en-GB" w:eastAsia="en-GB"/>
              </w:rPr>
              <w:t>but</w:t>
            </w:r>
            <w:r>
              <w:rPr>
                <w:lang w:val="en-GB" w:eastAsia="en-GB"/>
              </w:rPr>
              <w:t xml:space="preserve"> this video has no audio description or transcript</w:t>
            </w:r>
            <w:r w:rsidR="003F207F" w:rsidRPr="003F207F">
              <w:t>.</w:t>
            </w:r>
            <w:bookmarkEnd w:id="18"/>
          </w:p>
        </w:tc>
      </w:tr>
      <w:tr w:rsidR="0010563A" w:rsidRPr="00116BC1" w14:paraId="33677F25" w14:textId="77777777" w:rsidTr="00196B1E">
        <w:tc>
          <w:tcPr>
            <w:tcW w:w="1442" w:type="pct"/>
          </w:tcPr>
          <w:p w14:paraId="271D876A" w14:textId="430DBE5E" w:rsidR="0010563A" w:rsidRDefault="0010563A" w:rsidP="0010563A">
            <w:hyperlink r:id="rId21" w:anchor="info-and-relationships" w:history="1">
              <w:r w:rsidRPr="00C06079">
                <w:rPr>
                  <w:rStyle w:val="Hyperlink"/>
                  <w:rFonts w:cs="Arial"/>
                  <w:b/>
                </w:rPr>
                <w:t>1.3.1 Info and Relationships</w:t>
              </w:r>
            </w:hyperlink>
            <w:r w:rsidRPr="00C06079">
              <w:t xml:space="preserve"> (Level A)</w:t>
            </w:r>
          </w:p>
        </w:tc>
        <w:tc>
          <w:tcPr>
            <w:tcW w:w="1116" w:type="pct"/>
          </w:tcPr>
          <w:p w14:paraId="40DBA961" w14:textId="227E77A5" w:rsidR="0010563A" w:rsidRPr="00116BC1" w:rsidRDefault="00F16E20" w:rsidP="005A278C">
            <w:pPr>
              <w:pStyle w:val="BodyText"/>
              <w:rPr>
                <w:rFonts w:cs="Arial"/>
              </w:rPr>
            </w:pPr>
            <w:r>
              <w:rPr>
                <w:rFonts w:cs="Arial"/>
              </w:rPr>
              <w:t>Partially supports</w:t>
            </w:r>
          </w:p>
        </w:tc>
        <w:tc>
          <w:tcPr>
            <w:tcW w:w="2442" w:type="pct"/>
          </w:tcPr>
          <w:p w14:paraId="435C78BE" w14:textId="77777777" w:rsidR="00BC047F" w:rsidRPr="00F16E20" w:rsidRDefault="00BC047F" w:rsidP="00BC047F">
            <w:r w:rsidRPr="00F16E20">
              <w:t>Information, structure, and relationships conveyed through presentation can be programmatically determined or are available in text, with some exceptions:</w:t>
            </w:r>
          </w:p>
          <w:p w14:paraId="073CAF09" w14:textId="77777777" w:rsidR="0010563A" w:rsidRDefault="00F16E20" w:rsidP="00BC047F">
            <w:pPr>
              <w:pStyle w:val="BodyText"/>
              <w:numPr>
                <w:ilvl w:val="0"/>
                <w:numId w:val="22"/>
              </w:numPr>
            </w:pPr>
            <w:r w:rsidRPr="00F16E20">
              <w:t>The bulk-purchase dialog includes heading-like text that isn’t coded as h</w:t>
            </w:r>
            <w:r>
              <w:t>eadings.</w:t>
            </w:r>
          </w:p>
          <w:p w14:paraId="45FDC47B" w14:textId="02EAA9E0" w:rsidR="00F16E20" w:rsidRPr="00116BC1" w:rsidRDefault="00F16E20" w:rsidP="00BC047F">
            <w:pPr>
              <w:pStyle w:val="BodyText"/>
              <w:numPr>
                <w:ilvl w:val="0"/>
                <w:numId w:val="22"/>
              </w:numPr>
            </w:pPr>
            <w:r w:rsidRPr="00F16E20">
              <w:t>Some heading-like text on the reviews page isn’t coded as headings</w:t>
            </w:r>
            <w:r>
              <w:t>.</w:t>
            </w:r>
          </w:p>
        </w:tc>
      </w:tr>
      <w:tr w:rsidR="0010563A" w:rsidRPr="00116BC1" w14:paraId="6C7AA69F" w14:textId="77777777" w:rsidTr="00196B1E">
        <w:tc>
          <w:tcPr>
            <w:tcW w:w="1442" w:type="pct"/>
          </w:tcPr>
          <w:p w14:paraId="5F5F64BC" w14:textId="69616AAF" w:rsidR="0010563A" w:rsidRDefault="0010563A" w:rsidP="0010563A">
            <w:hyperlink r:id="rId22" w:anchor="meaningful-sequence" w:history="1">
              <w:r w:rsidRPr="00C06079">
                <w:rPr>
                  <w:rStyle w:val="Hyperlink"/>
                  <w:rFonts w:cs="Arial"/>
                  <w:b/>
                </w:rPr>
                <w:t>1.3.2 Meaningful Sequence</w:t>
              </w:r>
            </w:hyperlink>
            <w:r w:rsidRPr="00C06079">
              <w:t xml:space="preserve"> (Level A)</w:t>
            </w:r>
          </w:p>
        </w:tc>
        <w:tc>
          <w:tcPr>
            <w:tcW w:w="1116" w:type="pct"/>
          </w:tcPr>
          <w:p w14:paraId="138F56BE" w14:textId="35678436" w:rsidR="0010563A" w:rsidRPr="00116BC1" w:rsidRDefault="00F16E20" w:rsidP="005A278C">
            <w:pPr>
              <w:pStyle w:val="BodyText"/>
              <w:rPr>
                <w:rFonts w:cs="Arial"/>
              </w:rPr>
            </w:pPr>
            <w:r>
              <w:t>Partially supports</w:t>
            </w:r>
          </w:p>
        </w:tc>
        <w:tc>
          <w:tcPr>
            <w:tcW w:w="2442" w:type="pct"/>
          </w:tcPr>
          <w:p w14:paraId="3E6C3D0F" w14:textId="77777777" w:rsidR="00F16E20" w:rsidRDefault="006546A4" w:rsidP="0010563A">
            <w:pPr>
              <w:pStyle w:val="BodyText"/>
            </w:pPr>
            <w:r w:rsidRPr="006546A4">
              <w:t>A correct reading sequence of content can be programmatically determined</w:t>
            </w:r>
            <w:r w:rsidR="00F16E20">
              <w:t xml:space="preserve">, with one exception: </w:t>
            </w:r>
          </w:p>
          <w:p w14:paraId="7CFF62B5" w14:textId="488F5993" w:rsidR="0010563A" w:rsidRPr="00116BC1" w:rsidRDefault="00F16E20" w:rsidP="0010563A">
            <w:pPr>
              <w:pStyle w:val="BodyText"/>
            </w:pPr>
            <w:r w:rsidRPr="00F16E20">
              <w:t>In PayPal’s checkout-popup window, the “About payment methods” control is focused ahead of the “Review Order” button even though “About payment methods” appears after the “Review Order” button</w:t>
            </w:r>
            <w:r>
              <w:t>.</w:t>
            </w:r>
          </w:p>
        </w:tc>
      </w:tr>
      <w:tr w:rsidR="0010563A" w:rsidRPr="00116BC1" w14:paraId="78145BDE" w14:textId="77777777" w:rsidTr="00196B1E">
        <w:tc>
          <w:tcPr>
            <w:tcW w:w="1442" w:type="pct"/>
          </w:tcPr>
          <w:p w14:paraId="41CDD40E" w14:textId="22DFA8EC" w:rsidR="0010563A" w:rsidRDefault="0010563A" w:rsidP="0010563A">
            <w:hyperlink r:id="rId23" w:anchor="sensory-characteristics" w:history="1">
              <w:r w:rsidRPr="00C06079">
                <w:rPr>
                  <w:rStyle w:val="Hyperlink"/>
                  <w:rFonts w:cs="Arial"/>
                  <w:b/>
                </w:rPr>
                <w:t>1.3.3 Sensory Characteristics</w:t>
              </w:r>
            </w:hyperlink>
            <w:r w:rsidRPr="00C06079">
              <w:rPr>
                <w:rFonts w:cs="Arial"/>
                <w:b/>
              </w:rPr>
              <w:t xml:space="preserve"> </w:t>
            </w:r>
            <w:r w:rsidRPr="00C06079">
              <w:t>(Level A)</w:t>
            </w:r>
          </w:p>
        </w:tc>
        <w:tc>
          <w:tcPr>
            <w:tcW w:w="1116" w:type="pct"/>
          </w:tcPr>
          <w:p w14:paraId="1905EFBF" w14:textId="225AF0A3" w:rsidR="0010563A" w:rsidRPr="00116BC1" w:rsidRDefault="002D7FC7" w:rsidP="005A278C">
            <w:pPr>
              <w:pStyle w:val="BodyText"/>
              <w:rPr>
                <w:rFonts w:cs="Arial"/>
              </w:rPr>
            </w:pPr>
            <w:r>
              <w:t>Supports</w:t>
            </w:r>
          </w:p>
        </w:tc>
        <w:tc>
          <w:tcPr>
            <w:tcW w:w="2442" w:type="pct"/>
          </w:tcPr>
          <w:p w14:paraId="13CB44A0" w14:textId="63464BB6" w:rsidR="0010563A" w:rsidRPr="00116BC1" w:rsidRDefault="006546A4" w:rsidP="0010563A">
            <w:pPr>
              <w:pStyle w:val="BodyText"/>
            </w:pPr>
            <w:r w:rsidRPr="006546A4">
              <w:t>Instructions provided for understanding and operating content do not rely solely on sensory characteristics of components.</w:t>
            </w:r>
          </w:p>
        </w:tc>
      </w:tr>
      <w:tr w:rsidR="0010563A" w:rsidRPr="00116BC1" w14:paraId="2F87CAD2" w14:textId="77777777" w:rsidTr="00196B1E">
        <w:tc>
          <w:tcPr>
            <w:tcW w:w="1442" w:type="pct"/>
          </w:tcPr>
          <w:p w14:paraId="2E6559FE" w14:textId="09AB8FDA" w:rsidR="0010563A" w:rsidRDefault="0010563A" w:rsidP="0010563A">
            <w:hyperlink r:id="rId24" w:anchor="use-of-color" w:history="1">
              <w:r w:rsidRPr="00C06079">
                <w:rPr>
                  <w:rStyle w:val="Hyperlink"/>
                  <w:rFonts w:cs="Arial"/>
                  <w:b/>
                </w:rPr>
                <w:t>1.4.1 Use of Color</w:t>
              </w:r>
            </w:hyperlink>
            <w:r w:rsidRPr="00C06079">
              <w:t xml:space="preserve"> (Level A)</w:t>
            </w:r>
          </w:p>
        </w:tc>
        <w:tc>
          <w:tcPr>
            <w:tcW w:w="1116" w:type="pct"/>
          </w:tcPr>
          <w:p w14:paraId="1DBCB028" w14:textId="2E3A61D1" w:rsidR="0010563A" w:rsidRPr="00116BC1" w:rsidRDefault="0009303F" w:rsidP="005A278C">
            <w:pPr>
              <w:pStyle w:val="BodyText"/>
              <w:rPr>
                <w:rFonts w:cs="Arial"/>
              </w:rPr>
            </w:pPr>
            <w:r w:rsidRPr="0009303F">
              <w:rPr>
                <w:rFonts w:cs="Arial"/>
              </w:rPr>
              <w:t>Partially supports</w:t>
            </w:r>
          </w:p>
        </w:tc>
        <w:tc>
          <w:tcPr>
            <w:tcW w:w="2442" w:type="pct"/>
          </w:tcPr>
          <w:p w14:paraId="1FAF7631" w14:textId="7AAF2469" w:rsidR="00A826C7" w:rsidRDefault="00E94C57" w:rsidP="00A826C7">
            <w:pPr>
              <w:pStyle w:val="BodyText"/>
            </w:pPr>
            <w:r>
              <w:t>I</w:t>
            </w:r>
            <w:r w:rsidR="00A826C7">
              <w:t>n</w:t>
            </w:r>
            <w:r w:rsidR="00A826C7" w:rsidDel="00BF4F22">
              <w:t xml:space="preserve"> </w:t>
            </w:r>
            <w:r w:rsidR="00BF4F22">
              <w:t xml:space="preserve">most </w:t>
            </w:r>
            <w:r w:rsidR="00A826C7">
              <w:t>cases color is not used as the only visual means of conveying information, indicating an action, prompting a response, or distinguishing a visual element</w:t>
            </w:r>
            <w:r>
              <w:t xml:space="preserve">. </w:t>
            </w:r>
            <w:r w:rsidR="00F16E20">
              <w:t>But</w:t>
            </w:r>
            <w:r w:rsidR="00A826C7">
              <w:t xml:space="preserve"> there is one exception:</w:t>
            </w:r>
          </w:p>
          <w:p w14:paraId="6ABEA9DF" w14:textId="180A39EC" w:rsidR="0010563A" w:rsidRPr="00116BC1" w:rsidRDefault="00F16E20" w:rsidP="00F16E20">
            <w:pPr>
              <w:pStyle w:val="BodyText"/>
              <w:numPr>
                <w:ilvl w:val="0"/>
                <w:numId w:val="36"/>
              </w:numPr>
            </w:pPr>
            <w:r w:rsidRPr="00F16E20">
              <w:t>On the order-history page, the urgency of given book being expired is conveyed through color alone</w:t>
            </w:r>
            <w:r>
              <w:t>.</w:t>
            </w:r>
          </w:p>
        </w:tc>
      </w:tr>
      <w:tr w:rsidR="0010563A" w:rsidRPr="00116BC1" w14:paraId="1E4964BE" w14:textId="77777777" w:rsidTr="00196B1E">
        <w:tc>
          <w:tcPr>
            <w:tcW w:w="1442" w:type="pct"/>
          </w:tcPr>
          <w:p w14:paraId="7D5B572E" w14:textId="3741B1C8" w:rsidR="0010563A" w:rsidRDefault="0010563A" w:rsidP="0010563A">
            <w:hyperlink r:id="rId25" w:anchor="audio-control" w:history="1">
              <w:r w:rsidRPr="00C06079">
                <w:rPr>
                  <w:rStyle w:val="Hyperlink"/>
                  <w:rFonts w:cs="Arial"/>
                  <w:b/>
                </w:rPr>
                <w:t>1.4.2 Audio Control</w:t>
              </w:r>
            </w:hyperlink>
            <w:r w:rsidRPr="00C06079">
              <w:t xml:space="preserve"> (Level A)</w:t>
            </w:r>
          </w:p>
        </w:tc>
        <w:tc>
          <w:tcPr>
            <w:tcW w:w="1116" w:type="pct"/>
          </w:tcPr>
          <w:p w14:paraId="0C000280" w14:textId="51A55A12" w:rsidR="0010563A" w:rsidRPr="00116BC1" w:rsidRDefault="002D7FC7" w:rsidP="005A278C">
            <w:pPr>
              <w:pStyle w:val="BodyText"/>
              <w:rPr>
                <w:rFonts w:cs="Arial"/>
              </w:rPr>
            </w:pPr>
            <w:r w:rsidDel="003C0ECC">
              <w:rPr>
                <w:rFonts w:cs="Arial"/>
              </w:rPr>
              <w:t xml:space="preserve">Not </w:t>
            </w:r>
            <w:r w:rsidR="00D700C0">
              <w:rPr>
                <w:rFonts w:cs="Arial"/>
              </w:rPr>
              <w:t>applicable</w:t>
            </w:r>
          </w:p>
        </w:tc>
        <w:tc>
          <w:tcPr>
            <w:tcW w:w="2442" w:type="pct"/>
          </w:tcPr>
          <w:p w14:paraId="776CA6D6" w14:textId="360DF221" w:rsidR="0010563A" w:rsidRPr="00116BC1" w:rsidRDefault="00E008D2" w:rsidP="0010563A">
            <w:pPr>
              <w:pStyle w:val="BodyText"/>
            </w:pPr>
            <w:r>
              <w:t>There is no automatic audio playback</w:t>
            </w:r>
            <w:r w:rsidR="00D465ED">
              <w:t>.</w:t>
            </w:r>
            <w:r>
              <w:t xml:space="preserve"> </w:t>
            </w:r>
          </w:p>
        </w:tc>
      </w:tr>
      <w:tr w:rsidR="0010563A" w:rsidRPr="00116BC1" w14:paraId="29A6B6D9" w14:textId="77777777" w:rsidTr="00196B1E">
        <w:tc>
          <w:tcPr>
            <w:tcW w:w="1442" w:type="pct"/>
          </w:tcPr>
          <w:p w14:paraId="018E7055" w14:textId="2F490910" w:rsidR="0010563A" w:rsidRDefault="0010563A" w:rsidP="0010563A">
            <w:hyperlink r:id="rId26" w:anchor="keyboard" w:history="1">
              <w:r w:rsidRPr="00C06079">
                <w:rPr>
                  <w:rStyle w:val="Hyperlink"/>
                  <w:rFonts w:cs="Arial"/>
                  <w:b/>
                </w:rPr>
                <w:t>2.1.1 Keyboard</w:t>
              </w:r>
            </w:hyperlink>
            <w:r w:rsidRPr="00C06079">
              <w:t xml:space="preserve"> (Level A)</w:t>
            </w:r>
          </w:p>
        </w:tc>
        <w:tc>
          <w:tcPr>
            <w:tcW w:w="1116" w:type="pct"/>
          </w:tcPr>
          <w:p w14:paraId="1C7C41D3" w14:textId="772A83B1" w:rsidR="0010563A" w:rsidRPr="00116BC1" w:rsidRDefault="00316999" w:rsidP="005A278C">
            <w:pPr>
              <w:pStyle w:val="BodyText"/>
              <w:rPr>
                <w:rFonts w:cs="Arial"/>
              </w:rPr>
            </w:pPr>
            <w:r>
              <w:t>Partially s</w:t>
            </w:r>
            <w:r w:rsidR="00F50CC8">
              <w:t>upports</w:t>
            </w:r>
          </w:p>
        </w:tc>
        <w:tc>
          <w:tcPr>
            <w:tcW w:w="2442" w:type="pct"/>
          </w:tcPr>
          <w:p w14:paraId="5259ED28" w14:textId="1BD7BCD3" w:rsidR="00316999" w:rsidRDefault="004802D4" w:rsidP="00316999">
            <w:pPr>
              <w:pStyle w:val="ListBullet"/>
              <w:tabs>
                <w:tab w:val="clear" w:pos="360"/>
              </w:tabs>
              <w:ind w:left="0" w:firstLine="0"/>
            </w:pPr>
            <w:r>
              <w:t xml:space="preserve">Most </w:t>
            </w:r>
            <w:r w:rsidR="00316999">
              <w:t xml:space="preserve">functionality of the </w:t>
            </w:r>
            <w:r w:rsidR="001D74D3">
              <w:t xml:space="preserve">product </w:t>
            </w:r>
            <w:r w:rsidR="00316999">
              <w:t>is operable through a keyboard interface</w:t>
            </w:r>
            <w:r w:rsidR="0058397B">
              <w:t xml:space="preserve">, with </w:t>
            </w:r>
            <w:r w:rsidR="00F16E20">
              <w:t>a few</w:t>
            </w:r>
            <w:r w:rsidR="0058397B">
              <w:t xml:space="preserve"> exceptions</w:t>
            </w:r>
            <w:r w:rsidR="00316999">
              <w:t>:</w:t>
            </w:r>
          </w:p>
          <w:p w14:paraId="7DE06130" w14:textId="77777777" w:rsidR="002D5A34" w:rsidRDefault="00F16E20" w:rsidP="00904FB5">
            <w:pPr>
              <w:pStyle w:val="ListBullet"/>
              <w:numPr>
                <w:ilvl w:val="0"/>
                <w:numId w:val="36"/>
              </w:numPr>
            </w:pPr>
            <w:r w:rsidRPr="00F16E20">
              <w:t>Toasts can’t be dismissed with Esc</w:t>
            </w:r>
            <w:r w:rsidR="00264D0C">
              <w:t>.</w:t>
            </w:r>
          </w:p>
          <w:p w14:paraId="7ED90E37" w14:textId="77777777" w:rsidR="00F16E20" w:rsidRDefault="00F16E20" w:rsidP="00904FB5">
            <w:pPr>
              <w:pStyle w:val="ListBullet"/>
              <w:numPr>
                <w:ilvl w:val="0"/>
                <w:numId w:val="36"/>
              </w:numPr>
            </w:pPr>
            <w:r w:rsidRPr="00F16E20">
              <w:t>The product page’s tabs</w:t>
            </w:r>
            <w:r w:rsidR="002134C7">
              <w:t xml:space="preserve"> follow some keyboard-support norms of manual-activation tabs while following some keyboard-support norms of automatic-activation tabs while not fully supporting the standard keyboard support for either tab-activation approach.</w:t>
            </w:r>
          </w:p>
          <w:p w14:paraId="65F6018F" w14:textId="7E6C5B8D" w:rsidR="002134C7" w:rsidRPr="00116BC1" w:rsidRDefault="002134C7" w:rsidP="00904FB5">
            <w:pPr>
              <w:pStyle w:val="ListBullet"/>
              <w:numPr>
                <w:ilvl w:val="0"/>
                <w:numId w:val="36"/>
              </w:numPr>
            </w:pPr>
            <w:r w:rsidRPr="002134C7">
              <w:t>On the Product page, the savings tooltip can be dismissed using a keyboard. But if you then try to reopen the savings tooltip with a keyboard, that doesn’t work.</w:t>
            </w:r>
          </w:p>
        </w:tc>
      </w:tr>
      <w:tr w:rsidR="0010563A" w:rsidRPr="00116BC1" w14:paraId="7B5DB28D" w14:textId="77777777" w:rsidTr="00196B1E">
        <w:tc>
          <w:tcPr>
            <w:tcW w:w="1442" w:type="pct"/>
          </w:tcPr>
          <w:p w14:paraId="2B4CE947" w14:textId="12C579E9" w:rsidR="0010563A" w:rsidRDefault="0010563A" w:rsidP="0010563A">
            <w:pPr>
              <w:tabs>
                <w:tab w:val="left" w:pos="345"/>
              </w:tabs>
            </w:pPr>
            <w:hyperlink r:id="rId27" w:anchor="no-keyboard-trap" w:history="1">
              <w:r w:rsidRPr="00C06079">
                <w:rPr>
                  <w:rStyle w:val="Hyperlink"/>
                  <w:rFonts w:cs="Arial"/>
                  <w:b/>
                </w:rPr>
                <w:t>2.1.2 No Keyboard Trap</w:t>
              </w:r>
            </w:hyperlink>
            <w:r w:rsidRPr="00C06079">
              <w:t xml:space="preserve"> (Level A)</w:t>
            </w:r>
          </w:p>
        </w:tc>
        <w:tc>
          <w:tcPr>
            <w:tcW w:w="1116" w:type="pct"/>
          </w:tcPr>
          <w:p w14:paraId="1D10C59B" w14:textId="392CB2A3" w:rsidR="0010563A" w:rsidRPr="00116BC1" w:rsidRDefault="002134C7" w:rsidP="005557C5">
            <w:pPr>
              <w:pStyle w:val="BodyText"/>
              <w:rPr>
                <w:rFonts w:cs="Arial"/>
              </w:rPr>
            </w:pPr>
            <w:r>
              <w:t>Partially supports</w:t>
            </w:r>
          </w:p>
        </w:tc>
        <w:tc>
          <w:tcPr>
            <w:tcW w:w="2442" w:type="pct"/>
          </w:tcPr>
          <w:p w14:paraId="31B39D6A" w14:textId="77777777" w:rsidR="0010563A" w:rsidRDefault="00934EF9" w:rsidP="0010563A">
            <w:pPr>
              <w:pStyle w:val="BodyText"/>
            </w:pPr>
            <w:r w:rsidRPr="00934EF9">
              <w:t>For every component that receives keyboard focus, focus can be moved away from that component using only a keyboard interface</w:t>
            </w:r>
            <w:r w:rsidR="002134C7">
              <w:t>, with one slight exception:</w:t>
            </w:r>
          </w:p>
          <w:p w14:paraId="2779812F" w14:textId="5ED08C06" w:rsidR="002134C7" w:rsidRPr="00116BC1" w:rsidRDefault="002134C7" w:rsidP="0010563A">
            <w:pPr>
              <w:pStyle w:val="BodyText"/>
            </w:pPr>
            <w:r>
              <w:t>F</w:t>
            </w:r>
            <w:r w:rsidRPr="002134C7">
              <w:t xml:space="preserve">or keyboard users, once they enter the mini cart, there’s no way for them to </w:t>
            </w:r>
            <w:r>
              <w:t>move the focus point beyond the bounds of the</w:t>
            </w:r>
            <w:r w:rsidRPr="002134C7">
              <w:t xml:space="preserve"> mini cart, </w:t>
            </w:r>
            <w:r>
              <w:t>even though sighted mouse users have no such constraint. That said, keyboard users can escape from the bounds of the mini cart if they choose to close the mini cart altogether</w:t>
            </w:r>
            <w:r w:rsidRPr="002134C7">
              <w:t>.</w:t>
            </w:r>
          </w:p>
        </w:tc>
      </w:tr>
      <w:bookmarkStart w:id="19" w:name="_Hlk162951429"/>
      <w:tr w:rsidR="0010563A" w:rsidRPr="00116BC1" w14:paraId="58A9E430" w14:textId="77777777" w:rsidTr="00196B1E">
        <w:trPr>
          <w:trHeight w:val="454"/>
        </w:trPr>
        <w:tc>
          <w:tcPr>
            <w:tcW w:w="1442" w:type="pct"/>
          </w:tcPr>
          <w:p w14:paraId="49BBEA5D" w14:textId="3E439D1F" w:rsidR="0010563A" w:rsidRPr="008E4A06" w:rsidRDefault="000B1FDB" w:rsidP="0010563A">
            <w:pPr>
              <w:rPr>
                <w:rFonts w:cs="Arial"/>
                <w:b/>
              </w:rPr>
            </w:pPr>
            <w:r>
              <w:fldChar w:fldCharType="begin"/>
            </w:r>
            <w:r w:rsidR="00DB44EE">
              <w:instrText>HYPERLINK "https://www.w3.org/TR/WCAG22/" \l "character-key-shortcuts"</w:instrText>
            </w:r>
            <w:r>
              <w:fldChar w:fldCharType="separate"/>
            </w:r>
            <w:r w:rsidR="0010563A" w:rsidRPr="008E4A06">
              <w:rPr>
                <w:rStyle w:val="Hyperlink"/>
                <w:rFonts w:cs="Arial"/>
                <w:b/>
              </w:rPr>
              <w:t>2.1.4 Character</w:t>
            </w:r>
            <w:r w:rsidR="0010563A" w:rsidRPr="008E4A06">
              <w:rPr>
                <w:rStyle w:val="Hyperlink"/>
                <w:b/>
              </w:rPr>
              <w:t xml:space="preserve"> Key Shortcuts</w:t>
            </w:r>
            <w:r>
              <w:rPr>
                <w:rStyle w:val="Hyperlink"/>
                <w:b/>
              </w:rPr>
              <w:fldChar w:fldCharType="end"/>
            </w:r>
            <w:r w:rsidR="0010563A" w:rsidRPr="008E4A06">
              <w:t xml:space="preserve"> (Level A </w:t>
            </w:r>
            <w:r w:rsidR="0034200F">
              <w:t>2.1 and 2.2 only</w:t>
            </w:r>
            <w:r w:rsidR="0010563A" w:rsidRPr="008E4A06">
              <w:t>)</w:t>
            </w:r>
          </w:p>
          <w:p w14:paraId="05E234B6" w14:textId="491AD25E" w:rsidR="0010563A" w:rsidRDefault="0010563A" w:rsidP="0010563A">
            <w:r>
              <w:rPr>
                <w:rFonts w:cs="Arial"/>
              </w:rPr>
              <w:t>Does not apply to Revised Section 508.</w:t>
            </w:r>
          </w:p>
        </w:tc>
        <w:tc>
          <w:tcPr>
            <w:tcW w:w="1116" w:type="pct"/>
          </w:tcPr>
          <w:p w14:paraId="131E0FCE" w14:textId="6B7BDEFD" w:rsidR="0010563A" w:rsidRPr="00116BC1" w:rsidRDefault="00670415" w:rsidP="005557C5">
            <w:pPr>
              <w:pStyle w:val="BodyText"/>
              <w:rPr>
                <w:rFonts w:cs="Arial"/>
              </w:rPr>
            </w:pPr>
            <w:r>
              <w:rPr>
                <w:rFonts w:cs="Arial"/>
              </w:rPr>
              <w:t>Supports</w:t>
            </w:r>
          </w:p>
        </w:tc>
        <w:tc>
          <w:tcPr>
            <w:tcW w:w="2442" w:type="pct"/>
          </w:tcPr>
          <w:p w14:paraId="03511547" w14:textId="690D5A12" w:rsidR="0010563A" w:rsidRPr="00116BC1" w:rsidRDefault="00DF1682" w:rsidP="00C02613">
            <w:pPr>
              <w:pStyle w:val="BodyText"/>
            </w:pPr>
            <w:r>
              <w:t>B2C Store</w:t>
            </w:r>
            <w:r w:rsidR="00670415" w:rsidRPr="00670415">
              <w:t xml:space="preserve"> uses keyboard shortcuts, but these shortcuts do not include single</w:t>
            </w:r>
            <w:r w:rsidR="00A12706">
              <w:t>-</w:t>
            </w:r>
            <w:r w:rsidR="00670415" w:rsidRPr="00670415">
              <w:t>key printable characters.</w:t>
            </w:r>
          </w:p>
        </w:tc>
      </w:tr>
      <w:bookmarkEnd w:id="19"/>
      <w:tr w:rsidR="00F50CC8" w:rsidRPr="00116BC1" w14:paraId="5E08FD7E" w14:textId="77777777" w:rsidTr="00196B1E">
        <w:tc>
          <w:tcPr>
            <w:tcW w:w="1442" w:type="pct"/>
          </w:tcPr>
          <w:p w14:paraId="595F803B" w14:textId="12A468FE" w:rsidR="00F50CC8" w:rsidRDefault="00F50CC8" w:rsidP="00F50CC8">
            <w:r>
              <w:fldChar w:fldCharType="begin"/>
            </w:r>
            <w:r w:rsidR="00DB44EE">
              <w:instrText>HYPERLINK "https://www.w3.org/TR/WCAG22/" \l "timing-adjustable"</w:instrText>
            </w:r>
            <w:r>
              <w:fldChar w:fldCharType="separate"/>
            </w:r>
            <w:r w:rsidRPr="00C06079">
              <w:rPr>
                <w:rStyle w:val="Hyperlink"/>
                <w:rFonts w:cs="Arial"/>
                <w:b/>
              </w:rPr>
              <w:t>2.2.1 Timing Adjustable</w:t>
            </w:r>
            <w:r>
              <w:rPr>
                <w:rStyle w:val="Hyperlink"/>
                <w:rFonts w:cs="Arial"/>
                <w:b/>
              </w:rPr>
              <w:fldChar w:fldCharType="end"/>
            </w:r>
            <w:r w:rsidRPr="00C06079">
              <w:t xml:space="preserve"> (Level A)</w:t>
            </w:r>
          </w:p>
        </w:tc>
        <w:tc>
          <w:tcPr>
            <w:tcW w:w="1116" w:type="pct"/>
          </w:tcPr>
          <w:p w14:paraId="7F2673DE" w14:textId="495ADB9D" w:rsidR="00F50CC8" w:rsidRPr="00116BC1" w:rsidRDefault="00567F84" w:rsidP="005557C5">
            <w:pPr>
              <w:pStyle w:val="BodyText"/>
              <w:rPr>
                <w:rFonts w:cs="Arial"/>
              </w:rPr>
            </w:pPr>
            <w:r>
              <w:rPr>
                <w:rFonts w:cs="Arial"/>
              </w:rPr>
              <w:t>S</w:t>
            </w:r>
            <w:r w:rsidR="00BC70AD" w:rsidRPr="00BC70AD">
              <w:rPr>
                <w:rFonts w:cs="Arial"/>
              </w:rPr>
              <w:t>upports</w:t>
            </w:r>
          </w:p>
        </w:tc>
        <w:tc>
          <w:tcPr>
            <w:tcW w:w="2442" w:type="pct"/>
          </w:tcPr>
          <w:p w14:paraId="01380AF5" w14:textId="0A298EF8" w:rsidR="00F50CC8" w:rsidRPr="00116BC1" w:rsidRDefault="000039AA" w:rsidP="00567F84">
            <w:pPr>
              <w:pStyle w:val="ListBullet"/>
              <w:tabs>
                <w:tab w:val="clear" w:pos="360"/>
              </w:tabs>
              <w:ind w:left="0" w:firstLine="0"/>
            </w:pPr>
            <w:r>
              <w:t>All</w:t>
            </w:r>
            <w:r w:rsidR="0006305E">
              <w:t xml:space="preserve"> product functions do not have a </w:t>
            </w:r>
            <w:r w:rsidR="002F4414" w:rsidRPr="002F4414">
              <w:t>time limit</w:t>
            </w:r>
            <w:r w:rsidR="0006305E">
              <w:t>.</w:t>
            </w:r>
          </w:p>
        </w:tc>
      </w:tr>
      <w:tr w:rsidR="00F50CC8" w:rsidRPr="00116BC1" w14:paraId="1EE0BD0B" w14:textId="77777777" w:rsidTr="00196B1E">
        <w:tc>
          <w:tcPr>
            <w:tcW w:w="1442" w:type="pct"/>
          </w:tcPr>
          <w:p w14:paraId="1012606C" w14:textId="60296875" w:rsidR="00F50CC8" w:rsidRDefault="00F50CC8" w:rsidP="00F50CC8">
            <w:hyperlink r:id="rId28" w:anchor="pause-stop-hide" w:history="1">
              <w:r w:rsidRPr="00C06079">
                <w:rPr>
                  <w:rStyle w:val="Hyperlink"/>
                  <w:rFonts w:cs="Arial"/>
                  <w:b/>
                </w:rPr>
                <w:t>2.2.2 Pause, Stop, Hide</w:t>
              </w:r>
            </w:hyperlink>
            <w:r w:rsidRPr="00C06079">
              <w:t xml:space="preserve"> (Level A)</w:t>
            </w:r>
          </w:p>
        </w:tc>
        <w:tc>
          <w:tcPr>
            <w:tcW w:w="1116" w:type="pct"/>
          </w:tcPr>
          <w:p w14:paraId="7208E22F" w14:textId="59F97517" w:rsidR="00F50CC8" w:rsidRPr="00116BC1" w:rsidRDefault="00F50CC8" w:rsidP="005557C5">
            <w:pPr>
              <w:pStyle w:val="BodyText"/>
              <w:rPr>
                <w:rFonts w:cs="Arial"/>
              </w:rPr>
            </w:pPr>
            <w:r>
              <w:rPr>
                <w:rFonts w:cs="Arial"/>
              </w:rPr>
              <w:t>Not applicable</w:t>
            </w:r>
          </w:p>
        </w:tc>
        <w:tc>
          <w:tcPr>
            <w:tcW w:w="2442" w:type="pct"/>
          </w:tcPr>
          <w:p w14:paraId="59DA183D" w14:textId="4CDAD5C7" w:rsidR="00F50CC8" w:rsidRPr="00116BC1" w:rsidRDefault="00DF1682" w:rsidP="00934EF9">
            <w:pPr>
              <w:pStyle w:val="ListBullet"/>
              <w:tabs>
                <w:tab w:val="clear" w:pos="360"/>
              </w:tabs>
              <w:ind w:left="0" w:firstLine="0"/>
            </w:pPr>
            <w:r>
              <w:t>B2C Store</w:t>
            </w:r>
            <w:r w:rsidR="00564B8F" w:rsidRPr="00564B8F">
              <w:t xml:space="preserve"> does not feature moving, blinking</w:t>
            </w:r>
            <w:r w:rsidR="00CB776B">
              <w:t>,</w:t>
            </w:r>
            <w:r w:rsidR="00564B8F" w:rsidRPr="00564B8F">
              <w:t xml:space="preserve"> or scrolling content presented in parallel with other content.</w:t>
            </w:r>
          </w:p>
        </w:tc>
      </w:tr>
      <w:tr w:rsidR="00F50CC8" w:rsidRPr="00116BC1" w14:paraId="6ECE0AC6" w14:textId="77777777" w:rsidTr="00196B1E">
        <w:tc>
          <w:tcPr>
            <w:tcW w:w="1442" w:type="pct"/>
          </w:tcPr>
          <w:p w14:paraId="3557DE77" w14:textId="230D44D4" w:rsidR="00F50CC8" w:rsidRDefault="00F50CC8" w:rsidP="00F50CC8">
            <w:hyperlink r:id="rId29" w:anchor="three-flashes-or-below-threshold" w:history="1">
              <w:r w:rsidRPr="00C06079">
                <w:rPr>
                  <w:rStyle w:val="Hyperlink"/>
                  <w:rFonts w:cs="Arial"/>
                  <w:b/>
                </w:rPr>
                <w:t>2.3.1 Three Flashes or Below Threshold</w:t>
              </w:r>
            </w:hyperlink>
            <w:r w:rsidRPr="00C06079">
              <w:t xml:space="preserve"> (Level A)</w:t>
            </w:r>
          </w:p>
        </w:tc>
        <w:tc>
          <w:tcPr>
            <w:tcW w:w="1116" w:type="pct"/>
          </w:tcPr>
          <w:p w14:paraId="7DBBD843" w14:textId="3E993C0C" w:rsidR="00F50CC8" w:rsidRPr="00116BC1" w:rsidRDefault="00F50CC8" w:rsidP="005557C5">
            <w:pPr>
              <w:pStyle w:val="BodyText"/>
              <w:rPr>
                <w:rFonts w:cs="Arial"/>
              </w:rPr>
            </w:pPr>
            <w:r>
              <w:rPr>
                <w:rFonts w:cs="Arial"/>
              </w:rPr>
              <w:t>Supports</w:t>
            </w:r>
          </w:p>
        </w:tc>
        <w:tc>
          <w:tcPr>
            <w:tcW w:w="2442" w:type="pct"/>
          </w:tcPr>
          <w:p w14:paraId="2A648EFB" w14:textId="1FB413F8" w:rsidR="00F50CC8" w:rsidRPr="00116BC1" w:rsidRDefault="00DF1682" w:rsidP="00934EF9">
            <w:pPr>
              <w:pStyle w:val="ListBullet"/>
              <w:tabs>
                <w:tab w:val="clear" w:pos="360"/>
              </w:tabs>
              <w:ind w:left="0" w:firstLine="0"/>
            </w:pPr>
            <w:r>
              <w:t>B2C Store</w:t>
            </w:r>
            <w:r w:rsidR="00EE2D9E" w:rsidRPr="00EE2D9E">
              <w:t xml:space="preserve"> does not contain anything that flashes more than three times in any one second period</w:t>
            </w:r>
            <w:r w:rsidR="00CB776B">
              <w:t>.</w:t>
            </w:r>
          </w:p>
        </w:tc>
      </w:tr>
      <w:bookmarkStart w:id="20" w:name="_Hlk162951450"/>
      <w:tr w:rsidR="0074371D" w:rsidRPr="00116BC1" w14:paraId="13D8A704" w14:textId="77777777" w:rsidTr="00196B1E">
        <w:tc>
          <w:tcPr>
            <w:tcW w:w="1442" w:type="pct"/>
          </w:tcPr>
          <w:p w14:paraId="798BF47B" w14:textId="2873D300" w:rsidR="0074371D" w:rsidRPr="00C06079" w:rsidRDefault="0074371D" w:rsidP="0074371D">
            <w:pPr>
              <w:rPr>
                <w:rFonts w:cs="Arial"/>
                <w:b/>
              </w:rPr>
            </w:pPr>
            <w:r>
              <w:fldChar w:fldCharType="begin"/>
            </w:r>
            <w:r w:rsidR="00DB44EE">
              <w:instrText>HYPERLINK "https://www.w3.org/TR/WCAG22/" \l "bypass-blocks"</w:instrText>
            </w:r>
            <w:r>
              <w:fldChar w:fldCharType="separate"/>
            </w:r>
            <w:r w:rsidRPr="00C06079">
              <w:rPr>
                <w:rStyle w:val="Hyperlink"/>
                <w:rFonts w:cs="Arial"/>
                <w:b/>
              </w:rPr>
              <w:t>2.4.1 Bypass Blocks</w:t>
            </w:r>
            <w:r>
              <w:rPr>
                <w:rStyle w:val="Hyperlink"/>
                <w:rFonts w:cs="Arial"/>
                <w:b/>
              </w:rPr>
              <w:fldChar w:fldCharType="end"/>
            </w:r>
            <w:r w:rsidRPr="00C06079">
              <w:t xml:space="preserve"> (Level A)</w:t>
            </w:r>
          </w:p>
          <w:p w14:paraId="092EFD16" w14:textId="77777777" w:rsidR="0074371D" w:rsidRPr="00C06079" w:rsidRDefault="0074371D" w:rsidP="0074371D">
            <w:pPr>
              <w:rPr>
                <w:rFonts w:cs="Arial"/>
              </w:rPr>
            </w:pPr>
            <w:r>
              <w:rPr>
                <w:rFonts w:cs="Arial"/>
              </w:rPr>
              <w:t>Does not</w:t>
            </w:r>
            <w:r w:rsidRPr="00C06079">
              <w:rPr>
                <w:rFonts w:cs="Arial"/>
              </w:rPr>
              <w:t xml:space="preserve"> appl</w:t>
            </w:r>
            <w:r>
              <w:rPr>
                <w:rFonts w:cs="Arial"/>
              </w:rPr>
              <w:t>y</w:t>
            </w:r>
            <w:r w:rsidRPr="00C06079">
              <w:rPr>
                <w:rFonts w:cs="Arial"/>
              </w:rPr>
              <w:t xml:space="preserve"> to</w:t>
            </w:r>
            <w:r>
              <w:rPr>
                <w:rFonts w:cs="Arial"/>
              </w:rPr>
              <w:t xml:space="preserve"> non-web software for</w:t>
            </w:r>
            <w:r w:rsidRPr="00C06079">
              <w:rPr>
                <w:rFonts w:cs="Arial"/>
              </w:rPr>
              <w:t>:</w:t>
            </w:r>
          </w:p>
          <w:p w14:paraId="7D4C8F0B" w14:textId="77777777" w:rsidR="0074371D" w:rsidRDefault="0074371D" w:rsidP="0074371D">
            <w:pPr>
              <w:pStyle w:val="ListParagraph"/>
              <w:numPr>
                <w:ilvl w:val="0"/>
                <w:numId w:val="16"/>
              </w:numPr>
              <w:rPr>
                <w:rFonts w:cs="Arial"/>
              </w:rPr>
            </w:pPr>
            <w:r w:rsidRPr="00F62BE0">
              <w:rPr>
                <w:rFonts w:cs="Arial"/>
              </w:rPr>
              <w:t>EN 301 549, 11.1-11.4</w:t>
            </w:r>
          </w:p>
          <w:p w14:paraId="3EFC9DDB" w14:textId="26008720" w:rsidR="0074371D" w:rsidRPr="00F62BE0" w:rsidRDefault="0074371D" w:rsidP="0074371D">
            <w:pPr>
              <w:pStyle w:val="ListParagraph"/>
              <w:numPr>
                <w:ilvl w:val="0"/>
                <w:numId w:val="16"/>
              </w:numPr>
              <w:rPr>
                <w:rFonts w:cs="Arial"/>
              </w:rPr>
            </w:pPr>
            <w:r w:rsidRPr="00F62BE0">
              <w:rPr>
                <w:rFonts w:cs="Arial"/>
              </w:rPr>
              <w:t>Revised Section 508, 501.1 Scope</w:t>
            </w:r>
          </w:p>
        </w:tc>
        <w:tc>
          <w:tcPr>
            <w:tcW w:w="1116" w:type="pct"/>
          </w:tcPr>
          <w:p w14:paraId="56F9D9E2" w14:textId="072A5036" w:rsidR="0074371D" w:rsidRPr="00116BC1" w:rsidRDefault="00A12706" w:rsidP="0074371D">
            <w:pPr>
              <w:pStyle w:val="BodyText"/>
              <w:rPr>
                <w:rFonts w:cs="Arial"/>
              </w:rPr>
            </w:pPr>
            <w:r>
              <w:rPr>
                <w:rFonts w:cs="Arial"/>
              </w:rPr>
              <w:t>Does not support</w:t>
            </w:r>
          </w:p>
        </w:tc>
        <w:tc>
          <w:tcPr>
            <w:tcW w:w="2442" w:type="pct"/>
          </w:tcPr>
          <w:p w14:paraId="4A28A1EC" w14:textId="568E3F7E" w:rsidR="0074371D" w:rsidRPr="00FD5B61" w:rsidRDefault="0074371D" w:rsidP="00FD5B61">
            <w:pPr>
              <w:rPr>
                <w:rFonts w:cstheme="minorHAnsi"/>
              </w:rPr>
            </w:pPr>
            <w:r w:rsidRPr="00A12706">
              <w:rPr>
                <w:rFonts w:cstheme="minorHAnsi"/>
                <w:shd w:val="clear" w:color="auto" w:fill="FFFFFF"/>
              </w:rPr>
              <w:t xml:space="preserve">The website </w:t>
            </w:r>
            <w:r w:rsidR="00A12706">
              <w:rPr>
                <w:rFonts w:cstheme="minorHAnsi"/>
                <w:shd w:val="clear" w:color="auto" w:fill="FFFFFF"/>
              </w:rPr>
              <w:t xml:space="preserve">tries to </w:t>
            </w:r>
            <w:r w:rsidRPr="00A12706">
              <w:rPr>
                <w:rFonts w:cstheme="minorHAnsi"/>
                <w:shd w:val="clear" w:color="auto" w:fill="FFFFFF"/>
              </w:rPr>
              <w:t xml:space="preserve">provide a </w:t>
            </w:r>
            <w:r w:rsidR="00A12706">
              <w:rPr>
                <w:rFonts w:cstheme="minorHAnsi"/>
                <w:shd w:val="clear" w:color="auto" w:fill="FFFFFF"/>
              </w:rPr>
              <w:t>skip link</w:t>
            </w:r>
            <w:r w:rsidRPr="00A12706">
              <w:rPr>
                <w:rFonts w:cstheme="minorHAnsi"/>
                <w:shd w:val="clear" w:color="auto" w:fill="FFFFFF"/>
              </w:rPr>
              <w:t xml:space="preserve"> to bypass the top navigation, </w:t>
            </w:r>
            <w:r w:rsidR="00A12706">
              <w:rPr>
                <w:rFonts w:cstheme="minorHAnsi"/>
                <w:shd w:val="clear" w:color="auto" w:fill="FFFFFF"/>
              </w:rPr>
              <w:t>but this control doesn’t properly move the focus point to the main content area when activated.</w:t>
            </w:r>
          </w:p>
        </w:tc>
      </w:tr>
      <w:bookmarkEnd w:id="20"/>
      <w:tr w:rsidR="0074371D" w:rsidRPr="00116BC1" w14:paraId="72ACF7C4" w14:textId="77777777" w:rsidTr="00196B1E">
        <w:tc>
          <w:tcPr>
            <w:tcW w:w="1442" w:type="pct"/>
          </w:tcPr>
          <w:p w14:paraId="70AA013A" w14:textId="695D3C6E" w:rsidR="0074371D" w:rsidRPr="00C06079" w:rsidRDefault="0074371D" w:rsidP="0074371D">
            <w:pPr>
              <w:rPr>
                <w:rFonts w:cs="Arial"/>
                <w:b/>
              </w:rPr>
            </w:pPr>
            <w:r>
              <w:fldChar w:fldCharType="begin"/>
            </w:r>
            <w:r w:rsidR="00DB44EE">
              <w:instrText>HYPERLINK "https://www.w3.org/TR/WCAG22/" \l "page-titled"</w:instrText>
            </w:r>
            <w:r>
              <w:fldChar w:fldCharType="separate"/>
            </w:r>
            <w:r w:rsidRPr="00C06079">
              <w:rPr>
                <w:rStyle w:val="Hyperlink"/>
                <w:rFonts w:cs="Arial"/>
                <w:b/>
              </w:rPr>
              <w:t>2.4.2 Page Titled</w:t>
            </w:r>
            <w:r>
              <w:rPr>
                <w:rStyle w:val="Hyperlink"/>
                <w:rFonts w:cs="Arial"/>
                <w:b/>
              </w:rPr>
              <w:fldChar w:fldCharType="end"/>
            </w:r>
            <w:r w:rsidRPr="00C06079">
              <w:t xml:space="preserve"> (Level A)</w:t>
            </w:r>
          </w:p>
          <w:p w14:paraId="5DE093FF" w14:textId="44FE04FB" w:rsidR="0074371D" w:rsidRDefault="0074371D" w:rsidP="0074371D">
            <w:r>
              <w:rPr>
                <w:rFonts w:cs="Arial"/>
              </w:rPr>
              <w:t xml:space="preserve">Does not apply to non-web software for: EN 301 549, </w:t>
            </w:r>
            <w:r w:rsidRPr="00A1397F">
              <w:t>11.1-11.4</w:t>
            </w:r>
          </w:p>
        </w:tc>
        <w:tc>
          <w:tcPr>
            <w:tcW w:w="1116" w:type="pct"/>
          </w:tcPr>
          <w:p w14:paraId="44B49DA4" w14:textId="7249AD3F" w:rsidR="0074371D" w:rsidRPr="00116BC1" w:rsidRDefault="00A12706" w:rsidP="0074371D">
            <w:pPr>
              <w:pStyle w:val="BodyText"/>
              <w:rPr>
                <w:rFonts w:cs="Arial"/>
              </w:rPr>
            </w:pPr>
            <w:r>
              <w:rPr>
                <w:rFonts w:cs="Arial"/>
              </w:rPr>
              <w:t>Partially supports</w:t>
            </w:r>
          </w:p>
        </w:tc>
        <w:tc>
          <w:tcPr>
            <w:tcW w:w="2442" w:type="pct"/>
          </w:tcPr>
          <w:p w14:paraId="2E36FC63" w14:textId="77777777" w:rsidR="0074371D" w:rsidRDefault="00A12706" w:rsidP="0074371D">
            <w:pPr>
              <w:pStyle w:val="ListBullet"/>
              <w:tabs>
                <w:tab w:val="clear" w:pos="360"/>
              </w:tabs>
              <w:ind w:left="0" w:firstLine="0"/>
              <w:rPr>
                <w:rFonts w:cstheme="minorHAnsi"/>
              </w:rPr>
            </w:pPr>
            <w:r>
              <w:rPr>
                <w:rFonts w:cstheme="minorHAnsi"/>
              </w:rPr>
              <w:t>Almost a</w:t>
            </w:r>
            <w:r w:rsidR="0074371D" w:rsidRPr="00A12706">
              <w:rPr>
                <w:rFonts w:cstheme="minorHAnsi"/>
              </w:rPr>
              <w:t>ll pages have titles that describe their topic or purpose</w:t>
            </w:r>
            <w:r>
              <w:rPr>
                <w:rFonts w:cstheme="minorHAnsi"/>
              </w:rPr>
              <w:t>, with some exceptions:</w:t>
            </w:r>
          </w:p>
          <w:p w14:paraId="21A959C0" w14:textId="78E9769D" w:rsidR="00A12706" w:rsidRDefault="00A12706" w:rsidP="00A12706">
            <w:pPr>
              <w:pStyle w:val="ListBullet"/>
              <w:numPr>
                <w:ilvl w:val="0"/>
                <w:numId w:val="16"/>
              </w:numPr>
            </w:pPr>
            <w:r w:rsidRPr="00A12706">
              <w:t>The paginated reviews pages don’t have unique &lt;title&gt;s</w:t>
            </w:r>
            <w:r>
              <w:t>.</w:t>
            </w:r>
          </w:p>
          <w:p w14:paraId="42F9DAE2" w14:textId="6777C5BB" w:rsidR="00A12706" w:rsidRDefault="00A12706" w:rsidP="00A12706">
            <w:pPr>
              <w:pStyle w:val="ListBullet"/>
              <w:numPr>
                <w:ilvl w:val="0"/>
                <w:numId w:val="16"/>
              </w:numPr>
            </w:pPr>
            <w:r w:rsidRPr="00A12706">
              <w:t>The paginated search-results pages don’t have unique &lt;title&gt;s</w:t>
            </w:r>
            <w:r>
              <w:t>.</w:t>
            </w:r>
          </w:p>
          <w:p w14:paraId="2DBC373D" w14:textId="5EFE93C5" w:rsidR="00A12706" w:rsidRDefault="00A12706" w:rsidP="00A12706">
            <w:pPr>
              <w:pStyle w:val="ListBullet"/>
              <w:numPr>
                <w:ilvl w:val="0"/>
                <w:numId w:val="16"/>
              </w:numPr>
            </w:pPr>
            <w:r w:rsidRPr="00A12706">
              <w:t>On the Purchase Order Request screen, its &lt;title&gt; says “US Bulk Store” which isn’t descriptive of the page’s purpose</w:t>
            </w:r>
            <w:r>
              <w:t>.</w:t>
            </w:r>
          </w:p>
          <w:p w14:paraId="7181DC7F" w14:textId="04698421" w:rsidR="00A12706" w:rsidRDefault="00A12706" w:rsidP="00A12706">
            <w:pPr>
              <w:pStyle w:val="ListBullet"/>
              <w:numPr>
                <w:ilvl w:val="0"/>
                <w:numId w:val="16"/>
              </w:numPr>
            </w:pPr>
            <w:r w:rsidRPr="00A12706">
              <w:t>On the Purchase Order Request Complete screen, its &lt;title&gt; says “US Bulk Store” which isn’t descriptive of the page’s purpose</w:t>
            </w:r>
            <w:r>
              <w:t>.</w:t>
            </w:r>
          </w:p>
          <w:p w14:paraId="601076DD" w14:textId="32410BAC" w:rsidR="00A12706" w:rsidRPr="00A12706" w:rsidRDefault="00A12706" w:rsidP="00A12706">
            <w:pPr>
              <w:pStyle w:val="ListBullet"/>
              <w:numPr>
                <w:ilvl w:val="0"/>
                <w:numId w:val="16"/>
              </w:numPr>
            </w:pPr>
            <w:r w:rsidRPr="00A12706">
              <w:t>The printable-receipt page has no &lt;title&gt; at all</w:t>
            </w:r>
            <w:r>
              <w:t>.</w:t>
            </w:r>
          </w:p>
        </w:tc>
      </w:tr>
      <w:tr w:rsidR="00F50CC8" w:rsidRPr="00116BC1" w14:paraId="641F19FC" w14:textId="77777777" w:rsidTr="00196B1E">
        <w:tc>
          <w:tcPr>
            <w:tcW w:w="1442" w:type="pct"/>
          </w:tcPr>
          <w:p w14:paraId="4C845E8F" w14:textId="2E541D7D" w:rsidR="00F50CC8" w:rsidRPr="00285A1C" w:rsidRDefault="00F50CC8" w:rsidP="00F50CC8">
            <w:pPr>
              <w:rPr>
                <w:rFonts w:cs="Arial"/>
                <w:b/>
              </w:rPr>
            </w:pPr>
            <w:hyperlink r:id="rId30" w:anchor="focus-order" w:history="1">
              <w:r w:rsidRPr="00C06079">
                <w:rPr>
                  <w:rStyle w:val="Hyperlink"/>
                  <w:rFonts w:cs="Arial"/>
                  <w:b/>
                </w:rPr>
                <w:t>2.4.3 Focus Order</w:t>
              </w:r>
            </w:hyperlink>
            <w:r w:rsidRPr="00C06079">
              <w:t xml:space="preserve"> (Level A)</w:t>
            </w:r>
          </w:p>
        </w:tc>
        <w:tc>
          <w:tcPr>
            <w:tcW w:w="1116" w:type="pct"/>
          </w:tcPr>
          <w:p w14:paraId="7EC715AB" w14:textId="567FAB75" w:rsidR="00F50CC8" w:rsidRPr="00116BC1" w:rsidRDefault="00DA4F9F" w:rsidP="007B3F80">
            <w:pPr>
              <w:pStyle w:val="BodyText"/>
              <w:rPr>
                <w:rFonts w:cs="Arial"/>
              </w:rPr>
            </w:pPr>
            <w:r>
              <w:rPr>
                <w:rFonts w:cs="Arial"/>
              </w:rPr>
              <w:t>Partially supports</w:t>
            </w:r>
          </w:p>
        </w:tc>
        <w:tc>
          <w:tcPr>
            <w:tcW w:w="2442" w:type="pct"/>
          </w:tcPr>
          <w:p w14:paraId="073046C1" w14:textId="292B7818" w:rsidR="00F50CC8" w:rsidRDefault="00DA4F9F" w:rsidP="009C1EDF">
            <w:pPr>
              <w:pStyle w:val="ListBullet"/>
              <w:tabs>
                <w:tab w:val="clear" w:pos="360"/>
              </w:tabs>
              <w:ind w:left="0" w:firstLine="0"/>
            </w:pPr>
            <w:r>
              <w:t>More often than not, f</w:t>
            </w:r>
            <w:r w:rsidR="00795DE5">
              <w:t xml:space="preserve">ocus is managed correctly throughout </w:t>
            </w:r>
            <w:r w:rsidR="00DF1682">
              <w:t>B2C Store</w:t>
            </w:r>
            <w:r>
              <w:t xml:space="preserve">, including every instance of focus management for dialogs and popups. However, there are </w:t>
            </w:r>
            <w:r w:rsidR="00250845">
              <w:t>a number of</w:t>
            </w:r>
            <w:r>
              <w:t xml:space="preserve"> exceptions in which focus isn’t managed correctly:</w:t>
            </w:r>
          </w:p>
          <w:p w14:paraId="5EA853FA" w14:textId="77777777" w:rsidR="00DA4F9F" w:rsidRDefault="00DA4F9F" w:rsidP="00DA4F9F">
            <w:pPr>
              <w:pStyle w:val="ListBullet"/>
              <w:numPr>
                <w:ilvl w:val="0"/>
                <w:numId w:val="16"/>
              </w:numPr>
            </w:pPr>
            <w:r w:rsidRPr="00DA4F9F">
              <w:t xml:space="preserve">In mobile/zoomed view, pressing Down Arrow or Up Arrow within the navigation menu moves focus to the </w:t>
            </w:r>
            <w:r>
              <w:t xml:space="preserve">navigation menu’s </w:t>
            </w:r>
            <w:r w:rsidRPr="00DA4F9F">
              <w:t>close button</w:t>
            </w:r>
            <w:r>
              <w:t>.</w:t>
            </w:r>
          </w:p>
          <w:p w14:paraId="299DBE23" w14:textId="6D124AEB" w:rsidR="00DA4F9F" w:rsidRDefault="00DA4F9F" w:rsidP="00DA4F9F">
            <w:pPr>
              <w:pStyle w:val="ListBullet"/>
              <w:numPr>
                <w:ilvl w:val="0"/>
                <w:numId w:val="16"/>
              </w:numPr>
            </w:pPr>
            <w:r w:rsidRPr="00DA4F9F">
              <w:t xml:space="preserve">The </w:t>
            </w:r>
            <w:r w:rsidR="00250845">
              <w:t>s</w:t>
            </w:r>
            <w:r w:rsidRPr="00DA4F9F">
              <w:t>chools page includes a number of “back to top” links that are intended to take keyboard users back to the top of the page. But these links don’t appear to work.</w:t>
            </w:r>
          </w:p>
          <w:p w14:paraId="2134F989" w14:textId="77777777" w:rsidR="00DA4F9F" w:rsidRDefault="00DA4F9F" w:rsidP="00DA4F9F">
            <w:pPr>
              <w:pStyle w:val="ListBullet"/>
              <w:numPr>
                <w:ilvl w:val="0"/>
                <w:numId w:val="16"/>
              </w:numPr>
            </w:pPr>
            <w:r w:rsidRPr="00DA4F9F">
              <w:t>The product page's “read more” control adds a noninteractive element to the focus order</w:t>
            </w:r>
            <w:r>
              <w:t>.</w:t>
            </w:r>
          </w:p>
          <w:p w14:paraId="2C4D8430" w14:textId="77777777" w:rsidR="00DA4F9F" w:rsidRDefault="00DA4F9F" w:rsidP="00DA4F9F">
            <w:pPr>
              <w:pStyle w:val="ListBullet"/>
              <w:numPr>
                <w:ilvl w:val="0"/>
                <w:numId w:val="16"/>
              </w:numPr>
            </w:pPr>
            <w:r w:rsidRPr="00DA4F9F">
              <w:t>The product page includes a link that’s meant to take users back to the top of the page</w:t>
            </w:r>
            <w:r>
              <w:t>.</w:t>
            </w:r>
            <w:r w:rsidRPr="00DA4F9F">
              <w:t xml:space="preserve"> But when a keyboard user follows the link, the focus point remains on that link—rather than the focus point being placed on the main content area.</w:t>
            </w:r>
          </w:p>
          <w:p w14:paraId="23B3DE7E" w14:textId="77777777" w:rsidR="00DA4F9F" w:rsidRDefault="00DA4F9F" w:rsidP="00DA4F9F">
            <w:pPr>
              <w:pStyle w:val="ListBullet"/>
              <w:numPr>
                <w:ilvl w:val="0"/>
                <w:numId w:val="16"/>
              </w:numPr>
            </w:pPr>
            <w:r w:rsidRPr="00DA4F9F">
              <w:t>The schools page includes links that let users jump ahead to various letter groupings, such as “A–F”, “G–M”, and so on. But when a keyboard user follows one of those links, the focus point remains on that link—rather than the focus point being moved to that corresponding letter section.</w:t>
            </w:r>
          </w:p>
          <w:p w14:paraId="66A4FCD3" w14:textId="77777777" w:rsidR="00DA4F9F" w:rsidRDefault="00DA4F9F" w:rsidP="00DA4F9F">
            <w:pPr>
              <w:pStyle w:val="ListBullet"/>
              <w:numPr>
                <w:ilvl w:val="0"/>
                <w:numId w:val="16"/>
              </w:numPr>
            </w:pPr>
            <w:r w:rsidRPr="00DA4F9F">
              <w:t>When a toast is dismissed, nothing on the page becomes visibly focused</w:t>
            </w:r>
            <w:r>
              <w:t>.</w:t>
            </w:r>
          </w:p>
          <w:p w14:paraId="4FAF2A37" w14:textId="1A1A2EF3" w:rsidR="00DA4F9F" w:rsidRDefault="00DA4F9F" w:rsidP="00DA4F9F">
            <w:pPr>
              <w:pStyle w:val="ListBullet"/>
              <w:numPr>
                <w:ilvl w:val="0"/>
                <w:numId w:val="16"/>
              </w:numPr>
            </w:pPr>
            <w:r w:rsidRPr="00DA4F9F">
              <w:t xml:space="preserve">On the </w:t>
            </w:r>
            <w:r w:rsidR="00250845">
              <w:t>c</w:t>
            </w:r>
            <w:r w:rsidRPr="00DA4F9F">
              <w:t>heckout page, if you focus the CVC field and then press Tab, the page suddenly scrolls back up to the top and nothing on the page is visibly focused.</w:t>
            </w:r>
          </w:p>
          <w:p w14:paraId="66B22ECC" w14:textId="77777777" w:rsidR="00DA4F9F" w:rsidRDefault="00DA4F9F" w:rsidP="00DA4F9F">
            <w:pPr>
              <w:pStyle w:val="ListBullet"/>
              <w:numPr>
                <w:ilvl w:val="0"/>
                <w:numId w:val="16"/>
              </w:numPr>
            </w:pPr>
            <w:r w:rsidRPr="00DA4F9F">
              <w:t xml:space="preserve">The checkout page includes </w:t>
            </w:r>
            <w:r>
              <w:t>two</w:t>
            </w:r>
            <w:r w:rsidRPr="00DA4F9F">
              <w:t xml:space="preserve"> invisible tab stops after the CVC field</w:t>
            </w:r>
            <w:r>
              <w:t>.</w:t>
            </w:r>
          </w:p>
          <w:p w14:paraId="4EDFA6C1" w14:textId="3C335D78" w:rsidR="00250845" w:rsidRDefault="00250845" w:rsidP="00DA4F9F">
            <w:pPr>
              <w:pStyle w:val="ListBullet"/>
              <w:numPr>
                <w:ilvl w:val="0"/>
                <w:numId w:val="16"/>
              </w:numPr>
            </w:pPr>
            <w:r w:rsidRPr="00250845">
              <w:t xml:space="preserve">On the </w:t>
            </w:r>
            <w:r>
              <w:t>c</w:t>
            </w:r>
            <w:r w:rsidRPr="00250845">
              <w:t>heckout page</w:t>
            </w:r>
            <w:r>
              <w:t xml:space="preserve">, </w:t>
            </w:r>
            <w:r w:rsidRPr="00250845">
              <w:t>when a user tries to submit the form and there are errors, this focus point isn’t programmatically placed on the first field with an error</w:t>
            </w:r>
            <w:r>
              <w:t>.</w:t>
            </w:r>
          </w:p>
          <w:p w14:paraId="18248C58" w14:textId="77777777" w:rsidR="00250845" w:rsidRDefault="00250845" w:rsidP="00DA4F9F">
            <w:pPr>
              <w:pStyle w:val="ListBullet"/>
              <w:numPr>
                <w:ilvl w:val="0"/>
                <w:numId w:val="16"/>
              </w:numPr>
            </w:pPr>
            <w:r w:rsidRPr="00250845">
              <w:t>After completing the PayPal payment-info sequence, nothing on the page is focused</w:t>
            </w:r>
            <w:r>
              <w:t>.</w:t>
            </w:r>
          </w:p>
          <w:p w14:paraId="3697442C" w14:textId="5F704C25" w:rsidR="00250845" w:rsidRPr="00116BC1" w:rsidRDefault="00250845" w:rsidP="00DA4F9F">
            <w:pPr>
              <w:pStyle w:val="ListBullet"/>
              <w:numPr>
                <w:ilvl w:val="0"/>
                <w:numId w:val="16"/>
              </w:numPr>
            </w:pPr>
            <w:r w:rsidRPr="00250845">
              <w:t>On the order history page, if you open the “Access Code Instructions” dialog for a given item and then activate the “Continue for Access” button, that reveals the access code for that item—but the label for the access-code field is programmatically focused instead of the field itself.</w:t>
            </w:r>
          </w:p>
        </w:tc>
      </w:tr>
      <w:tr w:rsidR="00F50CC8" w:rsidRPr="00116BC1" w14:paraId="6C71500D" w14:textId="77777777" w:rsidTr="00196B1E">
        <w:tc>
          <w:tcPr>
            <w:tcW w:w="1442" w:type="pct"/>
          </w:tcPr>
          <w:p w14:paraId="76BCEBE0" w14:textId="53812737" w:rsidR="00F50CC8" w:rsidRDefault="00F50CC8" w:rsidP="00F50CC8">
            <w:hyperlink r:id="rId31" w:anchor="link-purpose-in-context" w:history="1">
              <w:r w:rsidRPr="00C06079">
                <w:rPr>
                  <w:rStyle w:val="Hyperlink"/>
                  <w:rFonts w:cs="Arial"/>
                  <w:b/>
                </w:rPr>
                <w:t>2.4.4 Link Purpose (In Context)</w:t>
              </w:r>
            </w:hyperlink>
            <w:r w:rsidRPr="00C06079">
              <w:t xml:space="preserve"> (Level A)</w:t>
            </w:r>
          </w:p>
        </w:tc>
        <w:tc>
          <w:tcPr>
            <w:tcW w:w="1116" w:type="pct"/>
          </w:tcPr>
          <w:p w14:paraId="6EB4A082" w14:textId="7EB95852" w:rsidR="00F50CC8" w:rsidRPr="00116BC1" w:rsidRDefault="00C50295" w:rsidP="007B3F80">
            <w:pPr>
              <w:pStyle w:val="BodyText"/>
              <w:rPr>
                <w:rFonts w:cs="Arial"/>
              </w:rPr>
            </w:pPr>
            <w:r>
              <w:rPr>
                <w:rFonts w:cs="Arial"/>
              </w:rPr>
              <w:t>Partially supports</w:t>
            </w:r>
          </w:p>
        </w:tc>
        <w:tc>
          <w:tcPr>
            <w:tcW w:w="2442" w:type="pct"/>
          </w:tcPr>
          <w:p w14:paraId="5D62E16E" w14:textId="77777777" w:rsidR="00F50CC8" w:rsidRDefault="00C50295" w:rsidP="00E455F0">
            <w:pPr>
              <w:pStyle w:val="ListBullet"/>
              <w:tabs>
                <w:tab w:val="clear" w:pos="360"/>
              </w:tabs>
              <w:ind w:left="0" w:firstLine="0"/>
            </w:pPr>
            <w:r>
              <w:t>In almost all cases, t</w:t>
            </w:r>
            <w:r w:rsidR="00E455F0" w:rsidRPr="00E455F0">
              <w:t>he purpose of each link can be determined from the link text alone or from the link text together with its link context</w:t>
            </w:r>
            <w:r>
              <w:t>, with a few exceptions:</w:t>
            </w:r>
          </w:p>
          <w:p w14:paraId="6234BA47" w14:textId="77777777" w:rsidR="00C50295" w:rsidRDefault="00C50295" w:rsidP="00C50295">
            <w:pPr>
              <w:pStyle w:val="ListBullet"/>
              <w:numPr>
                <w:ilvl w:val="0"/>
                <w:numId w:val="16"/>
              </w:numPr>
            </w:pPr>
            <w:r w:rsidRPr="00C50295">
              <w:t>On the product page, the license dialog has a link that only says “support page” that may be ambiguous when encountered out of context</w:t>
            </w:r>
            <w:r>
              <w:t>.</w:t>
            </w:r>
          </w:p>
          <w:p w14:paraId="5020BBA6" w14:textId="77777777" w:rsidR="00C50295" w:rsidRDefault="00C50295" w:rsidP="00C50295">
            <w:pPr>
              <w:pStyle w:val="ListBullet"/>
              <w:numPr>
                <w:ilvl w:val="0"/>
                <w:numId w:val="16"/>
              </w:numPr>
            </w:pPr>
            <w:r w:rsidRPr="00C50295">
              <w:t xml:space="preserve">The product page’s </w:t>
            </w:r>
            <w:r>
              <w:t>d</w:t>
            </w:r>
            <w:r w:rsidRPr="00C50295">
              <w:t>escription area includes some links that don’t convey their destination when encountered out of context</w:t>
            </w:r>
            <w:r>
              <w:t xml:space="preserve">, such as </w:t>
            </w:r>
            <w:r w:rsidRPr="00C50295">
              <w:t>“these requirements</w:t>
            </w:r>
            <w:r>
              <w:t>,</w:t>
            </w:r>
            <w:r w:rsidRPr="00C50295">
              <w:t>” “details</w:t>
            </w:r>
            <w:r>
              <w:t>,</w:t>
            </w:r>
            <w:r w:rsidRPr="00C50295">
              <w:t xml:space="preserve">” </w:t>
            </w:r>
            <w:r>
              <w:t>and</w:t>
            </w:r>
            <w:r w:rsidRPr="00C50295">
              <w:t xml:space="preserve"> “View all policies</w:t>
            </w:r>
            <w:r>
              <w:t>.</w:t>
            </w:r>
            <w:r w:rsidRPr="00C50295">
              <w:t>”</w:t>
            </w:r>
          </w:p>
          <w:p w14:paraId="424F82BA" w14:textId="77777777" w:rsidR="00C50295" w:rsidRDefault="00C50295" w:rsidP="00C50295">
            <w:pPr>
              <w:pStyle w:val="ListBullet"/>
              <w:numPr>
                <w:ilvl w:val="0"/>
                <w:numId w:val="16"/>
              </w:numPr>
            </w:pPr>
            <w:r w:rsidRPr="00C50295">
              <w:t>The product page includes “What’s this?” control that may be ambiguous when encountered out of context.</w:t>
            </w:r>
          </w:p>
          <w:p w14:paraId="0197811B" w14:textId="77777777" w:rsidR="00C50295" w:rsidRDefault="00C50295" w:rsidP="00C50295">
            <w:pPr>
              <w:pStyle w:val="ListBullet"/>
              <w:numPr>
                <w:ilvl w:val="0"/>
                <w:numId w:val="16"/>
              </w:numPr>
            </w:pPr>
            <w:r w:rsidRPr="00C50295">
              <w:t>The product page includes a bulk-purchase dialog, and this dialog includes a link. The link’s text says only “vitalsource.com/redeem”, though, which doesn’t convey to users what the purpose of the link may be.</w:t>
            </w:r>
          </w:p>
          <w:p w14:paraId="227E9044" w14:textId="26A482F3" w:rsidR="00BC5875" w:rsidRPr="00116BC1" w:rsidRDefault="00BC5875" w:rsidP="00C50295">
            <w:pPr>
              <w:pStyle w:val="ListBullet"/>
              <w:numPr>
                <w:ilvl w:val="0"/>
                <w:numId w:val="16"/>
              </w:numPr>
            </w:pPr>
            <w:r w:rsidRPr="00BC5875">
              <w:t>The checkout page includes a link at the bottom, and the link’s text says only “support page</w:t>
            </w:r>
            <w:r w:rsidR="00D77B21">
              <w:t>,</w:t>
            </w:r>
            <w:r w:rsidRPr="00BC5875">
              <w:t>” which doesn’t convey to users which support page the link may be referring to.</w:t>
            </w:r>
          </w:p>
        </w:tc>
      </w:tr>
      <w:tr w:rsidR="00F50CC8" w:rsidRPr="00116BC1" w14:paraId="210B0C4E" w14:textId="77777777" w:rsidTr="00196B1E">
        <w:tc>
          <w:tcPr>
            <w:tcW w:w="1442" w:type="pct"/>
          </w:tcPr>
          <w:p w14:paraId="6D6FAE09" w14:textId="0C0C796D" w:rsidR="00F50CC8" w:rsidRDefault="00F50CC8" w:rsidP="00F50CC8">
            <w:hyperlink r:id="rId32" w:anchor="pointer-gestures" w:history="1">
              <w:r w:rsidRPr="008E4A06">
                <w:rPr>
                  <w:rStyle w:val="Hyperlink"/>
                  <w:rFonts w:cs="Arial"/>
                  <w:b/>
                </w:rPr>
                <w:t>2.5.1 Pointer Gestures</w:t>
              </w:r>
            </w:hyperlink>
            <w:r w:rsidRPr="008E4A06">
              <w:t xml:space="preserve"> (Level A </w:t>
            </w:r>
            <w:r>
              <w:t>2.1 and 2.2 only</w:t>
            </w:r>
            <w:r w:rsidRPr="008E4A06">
              <w:t>)</w:t>
            </w:r>
          </w:p>
          <w:p w14:paraId="71CBF6B0" w14:textId="70747339" w:rsidR="00F50CC8" w:rsidRPr="00285A1C" w:rsidRDefault="00F50CC8" w:rsidP="00F50CC8">
            <w:pPr>
              <w:rPr>
                <w:rFonts w:cs="Arial"/>
                <w:b/>
              </w:rPr>
            </w:pPr>
            <w:r>
              <w:rPr>
                <w:rFonts w:cs="Arial"/>
              </w:rPr>
              <w:t>Does not apply to Revised Section 508.</w:t>
            </w:r>
          </w:p>
        </w:tc>
        <w:tc>
          <w:tcPr>
            <w:tcW w:w="1116" w:type="pct"/>
          </w:tcPr>
          <w:p w14:paraId="43F5AFC8" w14:textId="1B47FE09" w:rsidR="00F50CC8" w:rsidRPr="00116BC1" w:rsidRDefault="00454849" w:rsidP="007B3F80">
            <w:pPr>
              <w:pStyle w:val="BodyText"/>
              <w:rPr>
                <w:rFonts w:cs="Arial"/>
              </w:rPr>
            </w:pPr>
            <w:r w:rsidRPr="00454849">
              <w:rPr>
                <w:rFonts w:cs="Arial"/>
              </w:rPr>
              <w:t>Not applicable</w:t>
            </w:r>
          </w:p>
        </w:tc>
        <w:tc>
          <w:tcPr>
            <w:tcW w:w="2442" w:type="pct"/>
          </w:tcPr>
          <w:p w14:paraId="43655217" w14:textId="24EDD52C" w:rsidR="00F50CC8" w:rsidRPr="00116BC1" w:rsidRDefault="00DF1682" w:rsidP="006B249C">
            <w:pPr>
              <w:pStyle w:val="ListBullet"/>
              <w:tabs>
                <w:tab w:val="clear" w:pos="360"/>
              </w:tabs>
              <w:ind w:left="0" w:firstLine="0"/>
            </w:pPr>
            <w:r>
              <w:t>B2C Store</w:t>
            </w:r>
            <w:r w:rsidR="00BC1305" w:rsidRPr="00BC1305">
              <w:t xml:space="preserve"> does not use multipoint</w:t>
            </w:r>
            <w:r w:rsidR="00BC1305" w:rsidRPr="00BC1305" w:rsidDel="00CC0518">
              <w:t xml:space="preserve"> </w:t>
            </w:r>
            <w:r w:rsidR="00BC1305" w:rsidRPr="00BC1305">
              <w:t>or path-based gestures.</w:t>
            </w:r>
          </w:p>
        </w:tc>
      </w:tr>
      <w:tr w:rsidR="00F50CC8" w:rsidRPr="00116BC1" w14:paraId="78D6ADA7" w14:textId="77777777" w:rsidTr="00196B1E">
        <w:tc>
          <w:tcPr>
            <w:tcW w:w="1442" w:type="pct"/>
          </w:tcPr>
          <w:p w14:paraId="4D9DA010" w14:textId="13220883" w:rsidR="00F50CC8" w:rsidRDefault="00F50CC8" w:rsidP="00F50CC8">
            <w:pPr>
              <w:tabs>
                <w:tab w:val="left" w:pos="345"/>
              </w:tabs>
            </w:pPr>
            <w:hyperlink r:id="rId33" w:anchor="pointer-cancellation" w:history="1">
              <w:r w:rsidRPr="008E4A06">
                <w:rPr>
                  <w:rStyle w:val="Hyperlink"/>
                  <w:rFonts w:cs="Arial"/>
                  <w:b/>
                </w:rPr>
                <w:t>2.5.2 Pointer Cancellation</w:t>
              </w:r>
            </w:hyperlink>
            <w:r w:rsidRPr="008E4A06">
              <w:t xml:space="preserve"> (Level A </w:t>
            </w:r>
            <w:r>
              <w:t>2.1 and 2.2 only</w:t>
            </w:r>
            <w:r w:rsidRPr="008E4A06">
              <w:t>)</w:t>
            </w:r>
          </w:p>
          <w:p w14:paraId="6F1D16A0" w14:textId="331271EF" w:rsidR="00F50CC8" w:rsidRPr="00285A1C" w:rsidRDefault="00F50CC8" w:rsidP="00F50CC8">
            <w:pPr>
              <w:tabs>
                <w:tab w:val="left" w:pos="345"/>
              </w:tabs>
              <w:rPr>
                <w:rFonts w:cs="Arial"/>
                <w:b/>
              </w:rPr>
            </w:pPr>
            <w:r>
              <w:rPr>
                <w:rFonts w:cs="Arial"/>
              </w:rPr>
              <w:t>Does not apply to Revised Section 508.</w:t>
            </w:r>
          </w:p>
        </w:tc>
        <w:tc>
          <w:tcPr>
            <w:tcW w:w="1116" w:type="pct"/>
          </w:tcPr>
          <w:p w14:paraId="12FB1FD2" w14:textId="689C75D7" w:rsidR="00F50CC8" w:rsidRPr="00116BC1" w:rsidRDefault="00F50CC8" w:rsidP="007B3F80">
            <w:pPr>
              <w:pStyle w:val="BodyText"/>
              <w:rPr>
                <w:rFonts w:cs="Arial"/>
              </w:rPr>
            </w:pPr>
            <w:r>
              <w:rPr>
                <w:rFonts w:cs="Arial"/>
              </w:rPr>
              <w:t>Supports</w:t>
            </w:r>
          </w:p>
        </w:tc>
        <w:tc>
          <w:tcPr>
            <w:tcW w:w="2442" w:type="pct"/>
          </w:tcPr>
          <w:p w14:paraId="47007D60" w14:textId="2E94D240" w:rsidR="00F50CC8" w:rsidRPr="00116BC1" w:rsidRDefault="008879AB" w:rsidP="006B249C">
            <w:pPr>
              <w:pStyle w:val="ListBullet"/>
              <w:tabs>
                <w:tab w:val="clear" w:pos="360"/>
              </w:tabs>
              <w:ind w:left="0" w:firstLine="0"/>
            </w:pPr>
            <w:r w:rsidRPr="008879AB">
              <w:t>Single-pointer functions can be aborted by moving the pointer to a neutral</w:t>
            </w:r>
            <w:r w:rsidR="002952EF">
              <w:t xml:space="preserve"> location</w:t>
            </w:r>
            <w:r w:rsidR="00521959">
              <w:t>.</w:t>
            </w:r>
          </w:p>
        </w:tc>
      </w:tr>
      <w:tr w:rsidR="00F50CC8" w:rsidRPr="00116BC1" w14:paraId="14EDE4D7" w14:textId="77777777" w:rsidTr="00196B1E">
        <w:tc>
          <w:tcPr>
            <w:tcW w:w="1442" w:type="pct"/>
          </w:tcPr>
          <w:p w14:paraId="0964E2B8" w14:textId="43602BC3" w:rsidR="00F50CC8" w:rsidRDefault="00F50CC8" w:rsidP="00F50CC8">
            <w:hyperlink r:id="rId34" w:anchor="label-in-name" w:history="1">
              <w:r w:rsidRPr="008E4A06">
                <w:rPr>
                  <w:rStyle w:val="Hyperlink"/>
                  <w:rFonts w:cs="Arial"/>
                  <w:b/>
                </w:rPr>
                <w:t>2.5.3 Label in Name</w:t>
              </w:r>
            </w:hyperlink>
            <w:r w:rsidRPr="008E4A06">
              <w:t xml:space="preserve"> (Level A </w:t>
            </w:r>
            <w:r>
              <w:t>2.1 and 2.2 only</w:t>
            </w:r>
            <w:r w:rsidRPr="008E4A06">
              <w:t>)</w:t>
            </w:r>
          </w:p>
          <w:p w14:paraId="45B7220C" w14:textId="5BFB1F88" w:rsidR="00F50CC8" w:rsidRPr="00285A1C" w:rsidRDefault="00F50CC8" w:rsidP="00F50CC8">
            <w:pPr>
              <w:rPr>
                <w:rFonts w:cs="Arial"/>
                <w:b/>
              </w:rPr>
            </w:pPr>
            <w:r>
              <w:rPr>
                <w:rFonts w:cs="Arial"/>
              </w:rPr>
              <w:t>Does not apply to Revised Section 508.</w:t>
            </w:r>
          </w:p>
        </w:tc>
        <w:tc>
          <w:tcPr>
            <w:tcW w:w="1116" w:type="pct"/>
          </w:tcPr>
          <w:p w14:paraId="6CB781A2" w14:textId="4F43573E" w:rsidR="00F50CC8" w:rsidRPr="00116BC1" w:rsidRDefault="00F50CC8" w:rsidP="007B3F80">
            <w:pPr>
              <w:pStyle w:val="BodyText"/>
              <w:rPr>
                <w:rFonts w:cs="Arial"/>
              </w:rPr>
            </w:pPr>
            <w:r>
              <w:rPr>
                <w:rFonts w:cs="Arial"/>
              </w:rPr>
              <w:t>Supports</w:t>
            </w:r>
          </w:p>
        </w:tc>
        <w:tc>
          <w:tcPr>
            <w:tcW w:w="2442" w:type="pct"/>
          </w:tcPr>
          <w:p w14:paraId="56F52088" w14:textId="3635E439" w:rsidR="00F50CC8" w:rsidRPr="00116BC1" w:rsidRDefault="008879AB" w:rsidP="006B249C">
            <w:pPr>
              <w:pStyle w:val="ListBullet"/>
              <w:tabs>
                <w:tab w:val="clear" w:pos="360"/>
              </w:tabs>
              <w:ind w:left="0" w:firstLine="0"/>
            </w:pPr>
            <w:r w:rsidRPr="008879AB">
              <w:t>The accessible names of controls match or contain their visible text labels.</w:t>
            </w:r>
          </w:p>
        </w:tc>
      </w:tr>
      <w:tr w:rsidR="00F50CC8" w:rsidRPr="00116BC1" w14:paraId="59A3D421" w14:textId="77777777" w:rsidTr="00196B1E">
        <w:tc>
          <w:tcPr>
            <w:tcW w:w="1442" w:type="pct"/>
          </w:tcPr>
          <w:p w14:paraId="1EAC691B" w14:textId="46108096" w:rsidR="00F50CC8" w:rsidRDefault="00F50CC8" w:rsidP="00F50CC8">
            <w:hyperlink r:id="rId35" w:anchor="motion-actuation" w:history="1">
              <w:r w:rsidRPr="008E4A06">
                <w:rPr>
                  <w:rStyle w:val="Hyperlink"/>
                  <w:rFonts w:cs="Arial"/>
                  <w:b/>
                </w:rPr>
                <w:t>2.5.4 Motion Actuation</w:t>
              </w:r>
            </w:hyperlink>
            <w:r w:rsidRPr="008E4A06">
              <w:t xml:space="preserve"> (Level A </w:t>
            </w:r>
            <w:r>
              <w:t>2.1 and 2.2 only</w:t>
            </w:r>
            <w:r w:rsidRPr="008E4A06">
              <w:t>)</w:t>
            </w:r>
          </w:p>
          <w:p w14:paraId="789E2CA1" w14:textId="16FF12CD" w:rsidR="00F50CC8" w:rsidRPr="00285A1C" w:rsidRDefault="00F50CC8" w:rsidP="00F50CC8">
            <w:pPr>
              <w:rPr>
                <w:rFonts w:cs="Arial"/>
                <w:b/>
              </w:rPr>
            </w:pPr>
            <w:r>
              <w:rPr>
                <w:rFonts w:cs="Arial"/>
              </w:rPr>
              <w:t>Does not apply to Revised Section 508.</w:t>
            </w:r>
          </w:p>
        </w:tc>
        <w:tc>
          <w:tcPr>
            <w:tcW w:w="1116" w:type="pct"/>
          </w:tcPr>
          <w:p w14:paraId="455ECEAC" w14:textId="315DB7C2" w:rsidR="00F50CC8" w:rsidRPr="00116BC1" w:rsidRDefault="00F50CC8" w:rsidP="007B3F80">
            <w:pPr>
              <w:pStyle w:val="BodyText"/>
              <w:rPr>
                <w:rFonts w:cs="Arial"/>
              </w:rPr>
            </w:pPr>
            <w:r>
              <w:rPr>
                <w:rFonts w:cs="Arial"/>
              </w:rPr>
              <w:t>Not applicable</w:t>
            </w:r>
          </w:p>
        </w:tc>
        <w:tc>
          <w:tcPr>
            <w:tcW w:w="2442" w:type="pct"/>
          </w:tcPr>
          <w:p w14:paraId="612B6A8F" w14:textId="52C3888D" w:rsidR="00F50CC8" w:rsidRPr="00116BC1" w:rsidRDefault="00DF1682" w:rsidP="006B249C">
            <w:pPr>
              <w:pStyle w:val="ListBullet"/>
              <w:tabs>
                <w:tab w:val="clear" w:pos="360"/>
              </w:tabs>
              <w:ind w:left="0" w:firstLine="0"/>
            </w:pPr>
            <w:r>
              <w:t>B2C Store</w:t>
            </w:r>
            <w:r w:rsidR="00E142E6" w:rsidRPr="00E142E6">
              <w:t xml:space="preserve"> </w:t>
            </w:r>
            <w:r w:rsidR="008879AB" w:rsidRPr="008879AB">
              <w:t>does not have functionality operated by device motion or user motion.</w:t>
            </w:r>
          </w:p>
        </w:tc>
      </w:tr>
      <w:tr w:rsidR="00F50CC8" w:rsidRPr="00116BC1" w14:paraId="31A01217" w14:textId="77777777" w:rsidTr="00196B1E">
        <w:tc>
          <w:tcPr>
            <w:tcW w:w="1442" w:type="pct"/>
          </w:tcPr>
          <w:p w14:paraId="62CC063E" w14:textId="4C24547A" w:rsidR="00F50CC8" w:rsidRPr="00285A1C" w:rsidRDefault="00F50CC8" w:rsidP="00F50CC8">
            <w:pPr>
              <w:rPr>
                <w:rFonts w:cs="Arial"/>
                <w:b/>
              </w:rPr>
            </w:pPr>
            <w:hyperlink r:id="rId36" w:anchor="language-of-page" w:history="1">
              <w:r w:rsidRPr="00C06079">
                <w:rPr>
                  <w:rStyle w:val="Hyperlink"/>
                  <w:rFonts w:cs="Arial"/>
                  <w:b/>
                </w:rPr>
                <w:t>3.1.1 Language of Page</w:t>
              </w:r>
            </w:hyperlink>
            <w:r w:rsidRPr="00C06079">
              <w:t xml:space="preserve"> (Level A)</w:t>
            </w:r>
          </w:p>
        </w:tc>
        <w:tc>
          <w:tcPr>
            <w:tcW w:w="1116" w:type="pct"/>
          </w:tcPr>
          <w:p w14:paraId="6A081557" w14:textId="1A1EB426" w:rsidR="00F50CC8" w:rsidRPr="00116BC1" w:rsidRDefault="00F50CC8" w:rsidP="007B3F80">
            <w:pPr>
              <w:pStyle w:val="BodyText"/>
              <w:rPr>
                <w:rFonts w:cs="Arial"/>
              </w:rPr>
            </w:pPr>
            <w:r>
              <w:rPr>
                <w:rFonts w:cs="Arial"/>
              </w:rPr>
              <w:t>Supports</w:t>
            </w:r>
          </w:p>
        </w:tc>
        <w:tc>
          <w:tcPr>
            <w:tcW w:w="2442" w:type="pct"/>
          </w:tcPr>
          <w:p w14:paraId="53279C32" w14:textId="4F77BB6B" w:rsidR="00F50CC8" w:rsidRPr="00116BC1" w:rsidRDefault="00FC3F81" w:rsidP="006B249C">
            <w:pPr>
              <w:pStyle w:val="ListBullet"/>
              <w:tabs>
                <w:tab w:val="clear" w:pos="360"/>
              </w:tabs>
              <w:ind w:left="0" w:firstLine="0"/>
            </w:pPr>
            <w:r w:rsidRPr="00FC3F81">
              <w:t xml:space="preserve">The human language of </w:t>
            </w:r>
            <w:r w:rsidR="00E54E5B">
              <w:t xml:space="preserve">the </w:t>
            </w:r>
            <w:r w:rsidR="00DF1682">
              <w:t>B2C Store</w:t>
            </w:r>
            <w:r w:rsidRPr="00FC3F81">
              <w:t xml:space="preserve"> </w:t>
            </w:r>
            <w:r w:rsidR="000915DB">
              <w:t>website</w:t>
            </w:r>
            <w:r w:rsidR="00E54E5B">
              <w:t xml:space="preserve"> </w:t>
            </w:r>
            <w:r w:rsidRPr="00FC3F81">
              <w:t>is correctly identified.</w:t>
            </w:r>
          </w:p>
        </w:tc>
      </w:tr>
      <w:tr w:rsidR="00F50CC8" w:rsidRPr="00116BC1" w14:paraId="76562E8F" w14:textId="77777777" w:rsidTr="00196B1E">
        <w:tc>
          <w:tcPr>
            <w:tcW w:w="1442" w:type="pct"/>
          </w:tcPr>
          <w:p w14:paraId="2F402D6C" w14:textId="4D7AB8E1" w:rsidR="00F50CC8" w:rsidRPr="00285A1C" w:rsidRDefault="00F50CC8" w:rsidP="00F50CC8">
            <w:pPr>
              <w:rPr>
                <w:rFonts w:cs="Arial"/>
                <w:b/>
              </w:rPr>
            </w:pPr>
            <w:hyperlink r:id="rId37" w:anchor="on-focus" w:history="1">
              <w:r w:rsidRPr="00C06079">
                <w:rPr>
                  <w:rStyle w:val="Hyperlink"/>
                  <w:rFonts w:cs="Arial"/>
                  <w:b/>
                </w:rPr>
                <w:t>3.2.1 On Focus</w:t>
              </w:r>
            </w:hyperlink>
            <w:r w:rsidRPr="00C06079">
              <w:t xml:space="preserve"> (Level A)</w:t>
            </w:r>
          </w:p>
        </w:tc>
        <w:tc>
          <w:tcPr>
            <w:tcW w:w="1116" w:type="pct"/>
          </w:tcPr>
          <w:p w14:paraId="50B3CE67" w14:textId="5999BF5E" w:rsidR="00F50CC8" w:rsidRPr="00116BC1" w:rsidRDefault="00F50CC8" w:rsidP="007B3F80">
            <w:pPr>
              <w:pStyle w:val="BodyText"/>
              <w:rPr>
                <w:rFonts w:cs="Arial"/>
              </w:rPr>
            </w:pPr>
            <w:r>
              <w:rPr>
                <w:rFonts w:cs="Arial"/>
              </w:rPr>
              <w:t>Supports</w:t>
            </w:r>
          </w:p>
        </w:tc>
        <w:tc>
          <w:tcPr>
            <w:tcW w:w="2442" w:type="pct"/>
          </w:tcPr>
          <w:p w14:paraId="1D02251B" w14:textId="6BD261A2" w:rsidR="00F50CC8" w:rsidRPr="00116BC1" w:rsidRDefault="00CA2AD7" w:rsidP="006B249C">
            <w:pPr>
              <w:pStyle w:val="ListBullet"/>
              <w:tabs>
                <w:tab w:val="clear" w:pos="360"/>
              </w:tabs>
              <w:ind w:left="0" w:firstLine="0"/>
            </w:pPr>
            <w:r w:rsidRPr="00CA2AD7">
              <w:t>Components do not initiate a change of context when they receive focus.</w:t>
            </w:r>
          </w:p>
        </w:tc>
      </w:tr>
      <w:tr w:rsidR="00F50CC8" w:rsidRPr="00116BC1" w14:paraId="71CD80DC" w14:textId="77777777" w:rsidTr="00196B1E">
        <w:tc>
          <w:tcPr>
            <w:tcW w:w="1442" w:type="pct"/>
          </w:tcPr>
          <w:p w14:paraId="26595489" w14:textId="434C5DD2" w:rsidR="00F50CC8" w:rsidRDefault="00F50CC8" w:rsidP="00F50CC8">
            <w:hyperlink r:id="rId38" w:anchor="on-input" w:history="1">
              <w:r w:rsidRPr="00C06079">
                <w:rPr>
                  <w:rStyle w:val="Hyperlink"/>
                  <w:rFonts w:cs="Arial"/>
                  <w:b/>
                </w:rPr>
                <w:t>3.2.2 On Input</w:t>
              </w:r>
            </w:hyperlink>
            <w:r w:rsidRPr="00C06079">
              <w:t xml:space="preserve"> (Level A)</w:t>
            </w:r>
          </w:p>
        </w:tc>
        <w:tc>
          <w:tcPr>
            <w:tcW w:w="1116" w:type="pct"/>
          </w:tcPr>
          <w:p w14:paraId="21031AB3" w14:textId="1AE0E320" w:rsidR="00F50CC8" w:rsidRPr="00116BC1" w:rsidRDefault="00F50CC8" w:rsidP="007B3F80">
            <w:pPr>
              <w:pStyle w:val="BodyText"/>
              <w:rPr>
                <w:rFonts w:cs="Arial"/>
              </w:rPr>
            </w:pPr>
            <w:r>
              <w:rPr>
                <w:rFonts w:cs="Arial"/>
              </w:rPr>
              <w:t>Supports</w:t>
            </w:r>
          </w:p>
        </w:tc>
        <w:tc>
          <w:tcPr>
            <w:tcW w:w="2442" w:type="pct"/>
          </w:tcPr>
          <w:p w14:paraId="0F23F728" w14:textId="1555FAC4" w:rsidR="00F50CC8" w:rsidRPr="00116BC1" w:rsidRDefault="00115F36" w:rsidP="006B249C">
            <w:pPr>
              <w:pStyle w:val="ListBullet"/>
              <w:tabs>
                <w:tab w:val="clear" w:pos="360"/>
              </w:tabs>
              <w:ind w:left="0" w:firstLine="0"/>
            </w:pPr>
            <w:r w:rsidRPr="00115F36">
              <w:t>Changing the settings of user interface components does not automatically cause a change of context.</w:t>
            </w:r>
          </w:p>
        </w:tc>
      </w:tr>
      <w:tr w:rsidR="00F50CC8" w:rsidRPr="00116BC1" w14:paraId="1C913EFA" w14:textId="77777777" w:rsidTr="00196B1E">
        <w:tc>
          <w:tcPr>
            <w:tcW w:w="1442" w:type="pct"/>
          </w:tcPr>
          <w:p w14:paraId="39F9F415" w14:textId="6D168589" w:rsidR="00F50CC8" w:rsidRDefault="00F50CC8" w:rsidP="00F50CC8">
            <w:pPr>
              <w:rPr>
                <w:rFonts w:cs="Arial"/>
                <w:bCs/>
              </w:rPr>
            </w:pPr>
            <w:hyperlink r:id="rId39" w:anchor="consistent-help" w:history="1">
              <w:r>
                <w:rPr>
                  <w:rStyle w:val="Hyperlink"/>
                  <w:rFonts w:cs="Arial"/>
                  <w:b/>
                </w:rPr>
                <w:t>3.2.6 Consistent Help</w:t>
              </w:r>
            </w:hyperlink>
            <w:r>
              <w:rPr>
                <w:rFonts w:cs="Arial"/>
                <w:b/>
              </w:rPr>
              <w:t xml:space="preserve"> </w:t>
            </w:r>
            <w:r>
              <w:rPr>
                <w:rFonts w:cs="Arial"/>
                <w:bCs/>
              </w:rPr>
              <w:t>(Level A 2.2 only)</w:t>
            </w:r>
          </w:p>
          <w:p w14:paraId="498BD638" w14:textId="77777777" w:rsidR="00F50CC8" w:rsidRDefault="00F50CC8" w:rsidP="00F50CC8">
            <w:pPr>
              <w:rPr>
                <w:rFonts w:cs="Arial"/>
              </w:rPr>
            </w:pPr>
            <w:r>
              <w:rPr>
                <w:rFonts w:cs="Arial"/>
              </w:rPr>
              <w:t>Does not apply to:</w:t>
            </w:r>
          </w:p>
          <w:p w14:paraId="45B03D02" w14:textId="2AD53085" w:rsidR="00F50CC8" w:rsidRPr="00B04B5A" w:rsidRDefault="00F50CC8" w:rsidP="00372A90">
            <w:pPr>
              <w:pStyle w:val="ListParagraph"/>
              <w:numPr>
                <w:ilvl w:val="0"/>
                <w:numId w:val="19"/>
              </w:numPr>
              <w:rPr>
                <w:rFonts w:cs="Arial"/>
              </w:rPr>
            </w:pPr>
            <w:r>
              <w:rPr>
                <w:rFonts w:cs="Arial"/>
              </w:rPr>
              <w:t>EN 301-549</w:t>
            </w:r>
          </w:p>
          <w:p w14:paraId="78857CD6" w14:textId="40343482" w:rsidR="00F50CC8" w:rsidRDefault="00F50CC8" w:rsidP="00372A90">
            <w:pPr>
              <w:pStyle w:val="ListParagraph"/>
              <w:numPr>
                <w:ilvl w:val="0"/>
                <w:numId w:val="34"/>
              </w:numPr>
            </w:pPr>
            <w:r w:rsidRPr="00B04B5A">
              <w:rPr>
                <w:rFonts w:cs="Arial"/>
              </w:rPr>
              <w:t>Revised Section 508</w:t>
            </w:r>
          </w:p>
        </w:tc>
        <w:tc>
          <w:tcPr>
            <w:tcW w:w="1116" w:type="pct"/>
          </w:tcPr>
          <w:p w14:paraId="34132297" w14:textId="095C25BD" w:rsidR="00F50CC8" w:rsidRPr="00116BC1" w:rsidRDefault="009806F0" w:rsidP="007B3F80">
            <w:pPr>
              <w:pStyle w:val="BodyText"/>
              <w:rPr>
                <w:rFonts w:cs="Arial"/>
              </w:rPr>
            </w:pPr>
            <w:r>
              <w:rPr>
                <w:rFonts w:cs="Arial"/>
              </w:rPr>
              <w:t>Supports</w:t>
            </w:r>
          </w:p>
        </w:tc>
        <w:tc>
          <w:tcPr>
            <w:tcW w:w="2442" w:type="pct"/>
          </w:tcPr>
          <w:p w14:paraId="5D22D6A4" w14:textId="7E98EC48" w:rsidR="00F50CC8" w:rsidRPr="00613FBD" w:rsidRDefault="009806F0" w:rsidP="006B249C">
            <w:pPr>
              <w:pStyle w:val="ListBullet"/>
              <w:tabs>
                <w:tab w:val="clear" w:pos="360"/>
              </w:tabs>
              <w:ind w:left="0" w:firstLine="0"/>
            </w:pPr>
            <w:r w:rsidRPr="00613FBD">
              <w:t>Help mechanisms which are repeated on multiple web pages are always in a consistent location.</w:t>
            </w:r>
          </w:p>
        </w:tc>
      </w:tr>
      <w:tr w:rsidR="00F50CC8" w:rsidRPr="00116BC1" w14:paraId="20DA815E" w14:textId="77777777" w:rsidTr="00196B1E">
        <w:tc>
          <w:tcPr>
            <w:tcW w:w="1442" w:type="pct"/>
          </w:tcPr>
          <w:p w14:paraId="74D5B752" w14:textId="3B531379" w:rsidR="00F50CC8" w:rsidRDefault="00F50CC8" w:rsidP="00F50CC8">
            <w:hyperlink r:id="rId40" w:anchor="error-identification" w:history="1">
              <w:r w:rsidRPr="00C06079">
                <w:rPr>
                  <w:rStyle w:val="Hyperlink"/>
                  <w:rFonts w:cs="Arial"/>
                  <w:b/>
                </w:rPr>
                <w:t>3.3.1 Error Identification</w:t>
              </w:r>
            </w:hyperlink>
            <w:r w:rsidRPr="00C06079">
              <w:t xml:space="preserve"> (Level A)</w:t>
            </w:r>
          </w:p>
        </w:tc>
        <w:tc>
          <w:tcPr>
            <w:tcW w:w="1116" w:type="pct"/>
          </w:tcPr>
          <w:p w14:paraId="3D3AAE5C" w14:textId="668CA079" w:rsidR="00F50CC8" w:rsidRPr="00116BC1" w:rsidRDefault="00613FBD" w:rsidP="007B3F80">
            <w:pPr>
              <w:pStyle w:val="BodyText"/>
              <w:rPr>
                <w:rFonts w:cs="Arial"/>
              </w:rPr>
            </w:pPr>
            <w:r>
              <w:rPr>
                <w:rFonts w:cs="Arial"/>
              </w:rPr>
              <w:t>Partially supports</w:t>
            </w:r>
          </w:p>
        </w:tc>
        <w:tc>
          <w:tcPr>
            <w:tcW w:w="2442" w:type="pct"/>
          </w:tcPr>
          <w:p w14:paraId="2707B0C9" w14:textId="1722A514" w:rsidR="00A602F2" w:rsidRDefault="00A602F2" w:rsidP="00A602F2">
            <w:pPr>
              <w:pStyle w:val="ListBullet"/>
              <w:tabs>
                <w:tab w:val="clear" w:pos="360"/>
              </w:tabs>
              <w:ind w:left="0" w:firstLine="0"/>
            </w:pPr>
            <w:r>
              <w:t>For all input errors that are automatically detected, the items that are in error are identified and the errors are described to the user in text</w:t>
            </w:r>
            <w:r w:rsidR="00613FBD">
              <w:t>, with one exception</w:t>
            </w:r>
            <w:r>
              <w:t>:</w:t>
            </w:r>
          </w:p>
          <w:p w14:paraId="0F3FE255" w14:textId="7C684D03" w:rsidR="00F50CC8" w:rsidRPr="00116BC1" w:rsidRDefault="00613FBD" w:rsidP="00372A90">
            <w:pPr>
              <w:pStyle w:val="ListBullet"/>
              <w:numPr>
                <w:ilvl w:val="0"/>
                <w:numId w:val="34"/>
              </w:numPr>
            </w:pPr>
            <w:r w:rsidRPr="00613FBD">
              <w:t xml:space="preserve">On the Purchase Order Request screen, fields with errors aren’t </w:t>
            </w:r>
            <w:r>
              <w:t xml:space="preserve">consistently </w:t>
            </w:r>
            <w:r w:rsidRPr="00613FBD">
              <w:t>conveyed to users</w:t>
            </w:r>
            <w:r w:rsidR="00A602F2">
              <w:t>.</w:t>
            </w:r>
          </w:p>
        </w:tc>
      </w:tr>
      <w:tr w:rsidR="00F50CC8" w:rsidRPr="00116BC1" w14:paraId="4DD5A2E4" w14:textId="77777777" w:rsidTr="00196B1E">
        <w:tc>
          <w:tcPr>
            <w:tcW w:w="1442" w:type="pct"/>
          </w:tcPr>
          <w:p w14:paraId="7CA05F69" w14:textId="1C35BA8C" w:rsidR="00F50CC8" w:rsidRDefault="00F50CC8" w:rsidP="00F50CC8">
            <w:hyperlink r:id="rId41" w:anchor="labels-or-instructions" w:history="1">
              <w:r w:rsidRPr="00C06079">
                <w:rPr>
                  <w:rStyle w:val="Hyperlink"/>
                  <w:rFonts w:cs="Arial"/>
                  <w:b/>
                </w:rPr>
                <w:t>3.3.2 Labels or Instructions</w:t>
              </w:r>
            </w:hyperlink>
            <w:r w:rsidRPr="00C06079">
              <w:t xml:space="preserve"> (Level A)</w:t>
            </w:r>
          </w:p>
        </w:tc>
        <w:tc>
          <w:tcPr>
            <w:tcW w:w="1116" w:type="pct"/>
          </w:tcPr>
          <w:p w14:paraId="5752642B" w14:textId="69E7C036" w:rsidR="00F50CC8" w:rsidRPr="00116BC1" w:rsidRDefault="005B5057" w:rsidP="007B3F80">
            <w:pPr>
              <w:pStyle w:val="BodyText"/>
              <w:rPr>
                <w:rFonts w:cs="Arial"/>
              </w:rPr>
            </w:pPr>
            <w:r>
              <w:rPr>
                <w:rFonts w:cs="Arial"/>
              </w:rPr>
              <w:t>Partially supports</w:t>
            </w:r>
          </w:p>
        </w:tc>
        <w:tc>
          <w:tcPr>
            <w:tcW w:w="2442" w:type="pct"/>
          </w:tcPr>
          <w:p w14:paraId="6BABBF5F" w14:textId="77777777" w:rsidR="00F50CC8" w:rsidRDefault="001F5F53" w:rsidP="001F5F53">
            <w:pPr>
              <w:pStyle w:val="ListBullet"/>
              <w:tabs>
                <w:tab w:val="clear" w:pos="360"/>
              </w:tabs>
              <w:ind w:left="0" w:firstLine="0"/>
            </w:pPr>
            <w:r w:rsidRPr="001F5F53">
              <w:t xml:space="preserve">Labels or instructions are provided for </w:t>
            </w:r>
            <w:r w:rsidR="003E7DB9">
              <w:t xml:space="preserve">most </w:t>
            </w:r>
            <w:r w:rsidRPr="001F5F53">
              <w:t>content that requires user input</w:t>
            </w:r>
            <w:r w:rsidR="003E7DB9">
              <w:t>, with a few exceptions:</w:t>
            </w:r>
          </w:p>
          <w:p w14:paraId="1363DACE" w14:textId="77777777" w:rsidR="003E7DB9" w:rsidRDefault="003E7DB9" w:rsidP="003E7DB9">
            <w:pPr>
              <w:pStyle w:val="ListBullet"/>
              <w:numPr>
                <w:ilvl w:val="0"/>
                <w:numId w:val="34"/>
              </w:numPr>
            </w:pPr>
            <w:r w:rsidRPr="003E7DB9">
              <w:t>Within the header, the search box relies on placeholder text for its label ("Search Store by ISBN, Title, or Author").</w:t>
            </w:r>
          </w:p>
          <w:p w14:paraId="44575EEE" w14:textId="77777777" w:rsidR="0018494D" w:rsidRDefault="0018494D" w:rsidP="003E7DB9">
            <w:pPr>
              <w:pStyle w:val="ListBullet"/>
              <w:numPr>
                <w:ilvl w:val="0"/>
                <w:numId w:val="34"/>
              </w:numPr>
            </w:pPr>
            <w:r>
              <w:t>On the home page, t</w:t>
            </w:r>
            <w:r w:rsidRPr="0018494D">
              <w:t>he search field next to the hero image relies on placeholder text for its label</w:t>
            </w:r>
            <w:r>
              <w:t>.</w:t>
            </w:r>
          </w:p>
          <w:p w14:paraId="09A72528" w14:textId="77777777" w:rsidR="0018494D" w:rsidRDefault="0018494D" w:rsidP="003E7DB9">
            <w:pPr>
              <w:pStyle w:val="ListBullet"/>
              <w:numPr>
                <w:ilvl w:val="0"/>
                <w:numId w:val="34"/>
              </w:numPr>
            </w:pPr>
            <w:r w:rsidRPr="0018494D">
              <w:t>On the product page and in the mini cart, the license-dialog trigger says that it will open in a new window but it doesn’t</w:t>
            </w:r>
            <w:r>
              <w:t>.</w:t>
            </w:r>
          </w:p>
          <w:p w14:paraId="3BCFDD39" w14:textId="77777777" w:rsidR="0018494D" w:rsidRDefault="0018494D" w:rsidP="003E7DB9">
            <w:pPr>
              <w:pStyle w:val="ListBullet"/>
              <w:numPr>
                <w:ilvl w:val="0"/>
                <w:numId w:val="34"/>
              </w:numPr>
            </w:pPr>
            <w:r w:rsidRPr="0018494D">
              <w:t>On the Purchase Order Request screen, the required fields aren’t conveyed visually or programmatically</w:t>
            </w:r>
            <w:r>
              <w:t>.</w:t>
            </w:r>
          </w:p>
          <w:p w14:paraId="0ED99FD7" w14:textId="093B068D" w:rsidR="0018494D" w:rsidRPr="00116BC1" w:rsidRDefault="0018494D" w:rsidP="003E7DB9">
            <w:pPr>
              <w:pStyle w:val="ListBullet"/>
              <w:numPr>
                <w:ilvl w:val="0"/>
                <w:numId w:val="34"/>
              </w:numPr>
            </w:pPr>
            <w:r w:rsidRPr="0018494D">
              <w:t>On the checkout page, the “Address line 2” field relies on placeholder text for its example text (“Apt., suite, unit number, etc. (optional)”).</w:t>
            </w:r>
          </w:p>
        </w:tc>
      </w:tr>
      <w:tr w:rsidR="00F50CC8" w:rsidRPr="00116BC1" w14:paraId="72C7BDD8" w14:textId="77777777" w:rsidTr="00196B1E">
        <w:tc>
          <w:tcPr>
            <w:tcW w:w="1442" w:type="pct"/>
          </w:tcPr>
          <w:p w14:paraId="6086D118" w14:textId="7244BE8E" w:rsidR="00F50CC8" w:rsidRDefault="00F50CC8" w:rsidP="00F50CC8">
            <w:pPr>
              <w:rPr>
                <w:rFonts w:cs="Arial"/>
                <w:bCs/>
              </w:rPr>
            </w:pPr>
            <w:hyperlink r:id="rId42" w:anchor="redundant-entry" w:history="1">
              <w:r>
                <w:rPr>
                  <w:rStyle w:val="Hyperlink"/>
                  <w:rFonts w:cs="Arial"/>
                  <w:b/>
                </w:rPr>
                <w:t>3.3.7 Redundant Entry</w:t>
              </w:r>
            </w:hyperlink>
            <w:r>
              <w:rPr>
                <w:rFonts w:cs="Arial"/>
                <w:b/>
              </w:rPr>
              <w:t xml:space="preserve"> </w:t>
            </w:r>
            <w:r>
              <w:rPr>
                <w:rFonts w:cs="Arial"/>
                <w:bCs/>
              </w:rPr>
              <w:t>(Level A 2.2 only)</w:t>
            </w:r>
          </w:p>
          <w:p w14:paraId="5216237C" w14:textId="77777777" w:rsidR="00F50CC8" w:rsidRDefault="00F50CC8" w:rsidP="00F50CC8">
            <w:pPr>
              <w:rPr>
                <w:rFonts w:cs="Arial"/>
              </w:rPr>
            </w:pPr>
            <w:r>
              <w:rPr>
                <w:rFonts w:cs="Arial"/>
              </w:rPr>
              <w:t>Does not apply to:</w:t>
            </w:r>
          </w:p>
          <w:p w14:paraId="3761F9D4" w14:textId="77777777" w:rsidR="00F50CC8" w:rsidRDefault="00F50CC8" w:rsidP="00372A90">
            <w:pPr>
              <w:pStyle w:val="ListParagraph"/>
              <w:numPr>
                <w:ilvl w:val="0"/>
                <w:numId w:val="19"/>
              </w:numPr>
              <w:rPr>
                <w:rFonts w:cs="Arial"/>
              </w:rPr>
            </w:pPr>
            <w:r>
              <w:rPr>
                <w:rFonts w:cs="Arial"/>
              </w:rPr>
              <w:t>EN 301-549</w:t>
            </w:r>
          </w:p>
          <w:p w14:paraId="22BDDD5A" w14:textId="03824371" w:rsidR="00F50CC8" w:rsidRPr="00B04B5A" w:rsidRDefault="00F50CC8" w:rsidP="00372A90">
            <w:pPr>
              <w:pStyle w:val="ListParagraph"/>
              <w:numPr>
                <w:ilvl w:val="0"/>
                <w:numId w:val="19"/>
              </w:numPr>
              <w:rPr>
                <w:rFonts w:cs="Arial"/>
              </w:rPr>
            </w:pPr>
            <w:r w:rsidRPr="00B04B5A">
              <w:rPr>
                <w:rFonts w:cs="Arial"/>
              </w:rPr>
              <w:t>Revised Section 508</w:t>
            </w:r>
          </w:p>
        </w:tc>
        <w:tc>
          <w:tcPr>
            <w:tcW w:w="1116" w:type="pct"/>
          </w:tcPr>
          <w:p w14:paraId="68E181C9" w14:textId="19E255E3" w:rsidR="00F50CC8" w:rsidRPr="00116BC1" w:rsidRDefault="00870EE7" w:rsidP="007B3F80">
            <w:pPr>
              <w:pStyle w:val="BodyText"/>
              <w:rPr>
                <w:rFonts w:cs="Arial"/>
              </w:rPr>
            </w:pPr>
            <w:r w:rsidRPr="00870EE7">
              <w:rPr>
                <w:rFonts w:cs="Arial"/>
              </w:rPr>
              <w:t>Not applicable</w:t>
            </w:r>
          </w:p>
        </w:tc>
        <w:tc>
          <w:tcPr>
            <w:tcW w:w="2442" w:type="pct"/>
          </w:tcPr>
          <w:p w14:paraId="2E3CEFC9" w14:textId="0BFD6852" w:rsidR="00F50CC8" w:rsidRPr="00116BC1" w:rsidRDefault="00870EE7" w:rsidP="00240658">
            <w:pPr>
              <w:pStyle w:val="ListBullet"/>
              <w:tabs>
                <w:tab w:val="clear" w:pos="360"/>
              </w:tabs>
              <w:ind w:left="0" w:firstLine="0"/>
            </w:pPr>
            <w:r w:rsidRPr="00870EE7">
              <w:t>The</w:t>
            </w:r>
            <w:r w:rsidR="009806F0">
              <w:t xml:space="preserve"> website</w:t>
            </w:r>
            <w:r w:rsidRPr="00870EE7">
              <w:t xml:space="preserve"> does not </w:t>
            </w:r>
            <w:r w:rsidR="00465D0E" w:rsidRPr="00465D0E">
              <w:t>require information previously entered by or provided to the user to be entered again within the same process</w:t>
            </w:r>
            <w:r w:rsidR="00862D75">
              <w:t>.</w:t>
            </w:r>
          </w:p>
        </w:tc>
      </w:tr>
      <w:tr w:rsidR="00F50CC8" w:rsidRPr="00116BC1" w14:paraId="4891E6B4" w14:textId="77777777" w:rsidTr="00196B1E">
        <w:tc>
          <w:tcPr>
            <w:tcW w:w="1442" w:type="pct"/>
          </w:tcPr>
          <w:p w14:paraId="040BCCCA" w14:textId="6E6E0A5C" w:rsidR="00F50CC8" w:rsidRDefault="00F50CC8" w:rsidP="00162271">
            <w:hyperlink r:id="rId43" w:anchor="parsing" w:history="1">
              <w:r w:rsidRPr="00C06079">
                <w:rPr>
                  <w:rStyle w:val="Hyperlink"/>
                  <w:rFonts w:cs="Arial"/>
                  <w:b/>
                </w:rPr>
                <w:t>4.1.1 Parsing</w:t>
              </w:r>
            </w:hyperlink>
            <w:r w:rsidRPr="00C06079">
              <w:t xml:space="preserve"> (Level A)</w:t>
            </w:r>
          </w:p>
          <w:p w14:paraId="0C334A53" w14:textId="1EEF2610" w:rsidR="00F50CC8" w:rsidRPr="0022088C" w:rsidRDefault="00F50CC8" w:rsidP="00372A90">
            <w:pPr>
              <w:pStyle w:val="ListParagraph"/>
              <w:numPr>
                <w:ilvl w:val="0"/>
                <w:numId w:val="15"/>
              </w:numPr>
              <w:rPr>
                <w:rFonts w:cs="Arial"/>
                <w:bCs/>
              </w:rPr>
            </w:pPr>
            <w:r w:rsidRPr="0022088C">
              <w:rPr>
                <w:rFonts w:cs="Arial"/>
                <w:bCs/>
              </w:rPr>
              <w:t>WCAG 2.0 and 2.1 - Always answer ‘Supports’</w:t>
            </w:r>
          </w:p>
          <w:p w14:paraId="7E8AD004" w14:textId="593375C4" w:rsidR="00F50CC8" w:rsidRPr="00DB1A88" w:rsidRDefault="00F50CC8" w:rsidP="00372A90">
            <w:pPr>
              <w:pStyle w:val="ListParagraph"/>
              <w:numPr>
                <w:ilvl w:val="0"/>
                <w:numId w:val="15"/>
              </w:numPr>
              <w:rPr>
                <w:rFonts w:cs="Arial"/>
                <w:bCs/>
              </w:rPr>
            </w:pPr>
            <w:r w:rsidRPr="0022088C">
              <w:rPr>
                <w:rFonts w:cs="Arial"/>
                <w:bCs/>
              </w:rPr>
              <w:t>WCAG 2.0 (obsolete and removed) – does not apply</w:t>
            </w:r>
          </w:p>
        </w:tc>
        <w:tc>
          <w:tcPr>
            <w:tcW w:w="1116" w:type="pct"/>
          </w:tcPr>
          <w:p w14:paraId="7765E5B6" w14:textId="665059A0" w:rsidR="00F50CC8" w:rsidRPr="00116BC1" w:rsidRDefault="00B16F2A" w:rsidP="007B3F80">
            <w:pPr>
              <w:pStyle w:val="BodyText"/>
              <w:rPr>
                <w:rFonts w:cs="Arial"/>
              </w:rPr>
            </w:pPr>
            <w:r>
              <w:rPr>
                <w:rFonts w:cs="Arial"/>
              </w:rPr>
              <w:t>Supports</w:t>
            </w:r>
          </w:p>
        </w:tc>
        <w:tc>
          <w:tcPr>
            <w:tcW w:w="2442" w:type="pct"/>
          </w:tcPr>
          <w:p w14:paraId="1B2A808A" w14:textId="57C799BB" w:rsidR="00F50CC8" w:rsidRPr="00116BC1" w:rsidRDefault="00DF1682" w:rsidP="00162271">
            <w:pPr>
              <w:pStyle w:val="ListBullet"/>
              <w:tabs>
                <w:tab w:val="clear" w:pos="360"/>
              </w:tabs>
              <w:ind w:left="0" w:firstLine="0"/>
            </w:pPr>
            <w:r>
              <w:rPr>
                <w:rFonts w:cs="Arial"/>
              </w:rPr>
              <w:t>B2C Store</w:t>
            </w:r>
            <w:r w:rsidR="006F2043">
              <w:rPr>
                <w:rFonts w:cs="Arial"/>
              </w:rPr>
              <w:t xml:space="preserve"> does not use </w:t>
            </w:r>
            <w:r w:rsidR="006A3653">
              <w:rPr>
                <w:rFonts w:cs="Arial"/>
              </w:rPr>
              <w:t xml:space="preserve">a </w:t>
            </w:r>
            <w:r w:rsidR="006F2043">
              <w:rPr>
                <w:rFonts w:cs="Arial"/>
              </w:rPr>
              <w:t>markup language</w:t>
            </w:r>
            <w:r w:rsidR="006A3653">
              <w:rPr>
                <w:rFonts w:cs="Arial"/>
              </w:rPr>
              <w:t xml:space="preserve"> in such a way that </w:t>
            </w:r>
            <w:r w:rsidR="00B16F2A">
              <w:rPr>
                <w:rFonts w:cs="Arial"/>
              </w:rPr>
              <w:t>disrupts</w:t>
            </w:r>
            <w:r w:rsidR="00A66CEC">
              <w:rPr>
                <w:rFonts w:cs="Arial"/>
              </w:rPr>
              <w:t xml:space="preserve"> assistive technologies</w:t>
            </w:r>
            <w:r w:rsidR="00162271" w:rsidRPr="00162271">
              <w:rPr>
                <w:rFonts w:cs="Arial"/>
              </w:rPr>
              <w:t>.</w:t>
            </w:r>
          </w:p>
        </w:tc>
      </w:tr>
      <w:tr w:rsidR="00F50CC8" w:rsidRPr="00116BC1" w14:paraId="7461AF85" w14:textId="77777777" w:rsidTr="00196B1E">
        <w:tc>
          <w:tcPr>
            <w:tcW w:w="1442" w:type="pct"/>
          </w:tcPr>
          <w:p w14:paraId="236669D2" w14:textId="5F91BFC9" w:rsidR="00F50CC8" w:rsidRPr="00264E5E" w:rsidRDefault="00F50CC8" w:rsidP="00F50CC8">
            <w:pPr>
              <w:rPr>
                <w:rFonts w:cs="Arial"/>
                <w:b/>
              </w:rPr>
            </w:pPr>
            <w:hyperlink r:id="rId44" w:anchor="name-role-value" w:history="1">
              <w:r w:rsidRPr="00C06079">
                <w:rPr>
                  <w:rStyle w:val="Hyperlink"/>
                  <w:rFonts w:cs="Arial"/>
                  <w:b/>
                </w:rPr>
                <w:t>4.1.2 Name, Role, Value</w:t>
              </w:r>
            </w:hyperlink>
            <w:r w:rsidRPr="00C06079">
              <w:t xml:space="preserve"> (Level A)</w:t>
            </w:r>
          </w:p>
        </w:tc>
        <w:tc>
          <w:tcPr>
            <w:tcW w:w="1116" w:type="pct"/>
          </w:tcPr>
          <w:p w14:paraId="4AF4ADCA" w14:textId="240C5B33" w:rsidR="00F50CC8" w:rsidRPr="00116BC1" w:rsidRDefault="004B53E3" w:rsidP="007B3F80">
            <w:pPr>
              <w:pStyle w:val="BodyText"/>
              <w:rPr>
                <w:rFonts w:cs="Arial"/>
              </w:rPr>
            </w:pPr>
            <w:r>
              <w:rPr>
                <w:rFonts w:cs="Arial"/>
              </w:rPr>
              <w:t>Partially supports</w:t>
            </w:r>
          </w:p>
        </w:tc>
        <w:tc>
          <w:tcPr>
            <w:tcW w:w="2442" w:type="pct"/>
          </w:tcPr>
          <w:p w14:paraId="167FEA17" w14:textId="20017892" w:rsidR="001B4B75" w:rsidRDefault="001D70BE" w:rsidP="00775634">
            <w:pPr>
              <w:pStyle w:val="ListBullet"/>
              <w:tabs>
                <w:tab w:val="clear" w:pos="360"/>
              </w:tabs>
              <w:ind w:left="0" w:firstLine="0"/>
            </w:pPr>
            <w:r>
              <w:t>For</w:t>
            </w:r>
            <w:r w:rsidR="00775634">
              <w:t xml:space="preserve"> </w:t>
            </w:r>
            <w:r w:rsidR="004B53E3">
              <w:t>most</w:t>
            </w:r>
            <w:r w:rsidR="00775634">
              <w:t xml:space="preserve"> </w:t>
            </w:r>
            <w:r>
              <w:t>user interface components, the name and role can be programmatically determined; states, properties, and values that can be set by the user can be programmatically set; and notification of changes to these items is available to user agents, including assistive technologies</w:t>
            </w:r>
            <w:r w:rsidR="00775634">
              <w:t>.</w:t>
            </w:r>
            <w:r w:rsidR="004B53E3">
              <w:t xml:space="preserve"> Though there are some exceptions:</w:t>
            </w:r>
          </w:p>
          <w:p w14:paraId="6ED31A9A" w14:textId="77777777" w:rsidR="004B53E3" w:rsidRDefault="00B736F1" w:rsidP="004B53E3">
            <w:pPr>
              <w:pStyle w:val="ListBullet"/>
              <w:numPr>
                <w:ilvl w:val="0"/>
                <w:numId w:val="15"/>
              </w:numPr>
            </w:pPr>
            <w:r w:rsidRPr="00B736F1">
              <w:t>In mobile/zoomed view, the hamburger menu is coded as an expand/collapse control but it acts like a dialog</w:t>
            </w:r>
            <w:r>
              <w:t>.</w:t>
            </w:r>
          </w:p>
          <w:p w14:paraId="767B37A1" w14:textId="77777777" w:rsidR="00000577" w:rsidRDefault="00000577" w:rsidP="004B53E3">
            <w:pPr>
              <w:pStyle w:val="ListBullet"/>
              <w:numPr>
                <w:ilvl w:val="0"/>
                <w:numId w:val="15"/>
              </w:numPr>
            </w:pPr>
            <w:r w:rsidRPr="00000577">
              <w:t>The “Read more” buttons on the reviews page don’t have unique labels</w:t>
            </w:r>
            <w:r>
              <w:t>.</w:t>
            </w:r>
          </w:p>
          <w:p w14:paraId="05F1C10A" w14:textId="77777777" w:rsidR="00000577" w:rsidRDefault="00000577" w:rsidP="004B53E3">
            <w:pPr>
              <w:pStyle w:val="ListBullet"/>
              <w:numPr>
                <w:ilvl w:val="0"/>
                <w:numId w:val="15"/>
              </w:numPr>
            </w:pPr>
            <w:r w:rsidRPr="00000577">
              <w:t>The &lt;fieldset&gt; surrounding the pricing</w:t>
            </w:r>
            <w:r>
              <w:t>-</w:t>
            </w:r>
            <w:r w:rsidRPr="00000577">
              <w:t>options radio buttons has no &lt;legend&gt;</w:t>
            </w:r>
            <w:r>
              <w:t>.</w:t>
            </w:r>
          </w:p>
          <w:p w14:paraId="40FC3535" w14:textId="77777777" w:rsidR="00000577" w:rsidRDefault="00000577" w:rsidP="004B53E3">
            <w:pPr>
              <w:pStyle w:val="ListBullet"/>
              <w:numPr>
                <w:ilvl w:val="0"/>
                <w:numId w:val="15"/>
              </w:numPr>
            </w:pPr>
            <w:r w:rsidRPr="00000577">
              <w:t>On the My Cart page (ahead of the Purchase Order Request page), if the user tries to submit the form without completing the required fields, the invalid fields aren’t conveyed to screen-reader users</w:t>
            </w:r>
            <w:r>
              <w:t>.</w:t>
            </w:r>
          </w:p>
          <w:p w14:paraId="63D90D32" w14:textId="77777777" w:rsidR="00000577" w:rsidRDefault="00000577" w:rsidP="004B53E3">
            <w:pPr>
              <w:pStyle w:val="ListBullet"/>
              <w:numPr>
                <w:ilvl w:val="0"/>
                <w:numId w:val="15"/>
              </w:numPr>
            </w:pPr>
            <w:r w:rsidRPr="00000577">
              <w:t>On the Purchase Order Request screen, the required fields aren’t conveyed visually or programmatically</w:t>
            </w:r>
            <w:r>
              <w:t>.</w:t>
            </w:r>
          </w:p>
          <w:p w14:paraId="27BC0D94" w14:textId="45A30D4D" w:rsidR="00000577" w:rsidRPr="00116BC1" w:rsidRDefault="00000577" w:rsidP="004B53E3">
            <w:pPr>
              <w:pStyle w:val="ListBullet"/>
              <w:numPr>
                <w:ilvl w:val="0"/>
                <w:numId w:val="15"/>
              </w:numPr>
            </w:pPr>
            <w:r w:rsidRPr="00000577">
              <w:t xml:space="preserve">On the checkout page, the “Billing Address” form grouping and the “Payment Information” form grouping aren’t each coded </w:t>
            </w:r>
            <w:r>
              <w:t>using</w:t>
            </w:r>
            <w:r w:rsidRPr="00000577">
              <w:t xml:space="preserve"> fieldset/legend</w:t>
            </w:r>
            <w:r>
              <w:t>.</w:t>
            </w:r>
          </w:p>
        </w:tc>
      </w:tr>
    </w:tbl>
    <w:p w14:paraId="19F1B639" w14:textId="77777777" w:rsidR="002000B8" w:rsidRPr="00116BC1" w:rsidRDefault="002000B8" w:rsidP="002000B8"/>
    <w:p w14:paraId="68E879C7" w14:textId="056FADB6" w:rsidR="002000B8" w:rsidRPr="00116BC1" w:rsidRDefault="00343A8B" w:rsidP="00B211D0">
      <w:pPr>
        <w:pStyle w:val="Heading3"/>
      </w:pPr>
      <w:bookmarkStart w:id="21" w:name="_Toc168049361"/>
      <w:r>
        <w:t>Table 2: Success Criteria, Level AA</w:t>
      </w:r>
      <w:bookmarkEnd w:id="21"/>
    </w:p>
    <w:tbl>
      <w:tblPr>
        <w:tblStyle w:val="TableGrid"/>
        <w:tblW w:w="5000" w:type="pct"/>
        <w:tblLook w:val="04A0" w:firstRow="1" w:lastRow="0" w:firstColumn="1" w:lastColumn="0" w:noHBand="0" w:noVBand="1"/>
      </w:tblPr>
      <w:tblGrid>
        <w:gridCol w:w="2589"/>
        <w:gridCol w:w="1726"/>
        <w:gridCol w:w="4315"/>
      </w:tblGrid>
      <w:tr w:rsidR="0010563A" w:rsidRPr="00116BC1" w14:paraId="6CE70C8F" w14:textId="77777777" w:rsidTr="00023D59">
        <w:trPr>
          <w:tblHeader/>
        </w:trPr>
        <w:tc>
          <w:tcPr>
            <w:tcW w:w="1500" w:type="pct"/>
            <w:shd w:val="clear" w:color="auto" w:fill="3B3838" w:themeFill="background2" w:themeFillShade="40"/>
          </w:tcPr>
          <w:p w14:paraId="6743A248" w14:textId="1D7C189B" w:rsidR="0010563A" w:rsidRPr="00116BC1" w:rsidRDefault="0010563A" w:rsidP="00A4027D">
            <w:pPr>
              <w:rPr>
                <w:b/>
              </w:rPr>
            </w:pPr>
            <w:r w:rsidRPr="00116BC1">
              <w:rPr>
                <w:b/>
              </w:rPr>
              <w:t>Criteria</w:t>
            </w:r>
          </w:p>
        </w:tc>
        <w:tc>
          <w:tcPr>
            <w:tcW w:w="1000" w:type="pct"/>
            <w:shd w:val="clear" w:color="auto" w:fill="3B3838" w:themeFill="background2" w:themeFillShade="40"/>
          </w:tcPr>
          <w:p w14:paraId="3038809D" w14:textId="77777777" w:rsidR="0010563A" w:rsidRPr="00116BC1" w:rsidRDefault="0010563A" w:rsidP="00023D59">
            <w:pPr>
              <w:rPr>
                <w:b/>
              </w:rPr>
            </w:pPr>
            <w:r w:rsidRPr="00116BC1">
              <w:rPr>
                <w:b/>
              </w:rPr>
              <w:t>Conformance Level</w:t>
            </w:r>
          </w:p>
        </w:tc>
        <w:tc>
          <w:tcPr>
            <w:tcW w:w="2500" w:type="pct"/>
            <w:shd w:val="clear" w:color="auto" w:fill="3B3838" w:themeFill="background2" w:themeFillShade="40"/>
          </w:tcPr>
          <w:p w14:paraId="02AAC8D4" w14:textId="77777777" w:rsidR="0010563A" w:rsidRPr="00116BC1" w:rsidRDefault="0010563A" w:rsidP="0010563A">
            <w:pPr>
              <w:rPr>
                <w:b/>
              </w:rPr>
            </w:pPr>
            <w:r w:rsidRPr="00116BC1">
              <w:rPr>
                <w:b/>
              </w:rPr>
              <w:t>Remarks and Explanations</w:t>
            </w:r>
          </w:p>
        </w:tc>
      </w:tr>
      <w:tr w:rsidR="0010563A" w:rsidRPr="00116BC1" w14:paraId="6D15FEF1" w14:textId="77777777" w:rsidTr="00023D59">
        <w:tc>
          <w:tcPr>
            <w:tcW w:w="1500" w:type="pct"/>
          </w:tcPr>
          <w:p w14:paraId="5B01F402" w14:textId="68BB8346" w:rsidR="0010563A" w:rsidRPr="00264E5E" w:rsidRDefault="0010563A" w:rsidP="00A4027D">
            <w:pPr>
              <w:rPr>
                <w:rFonts w:cs="Arial"/>
                <w:b/>
              </w:rPr>
            </w:pPr>
            <w:hyperlink r:id="rId45" w:anchor="captions-live" w:history="1">
              <w:r w:rsidRPr="00C06079">
                <w:rPr>
                  <w:rStyle w:val="Hyperlink"/>
                  <w:rFonts w:cs="Arial"/>
                  <w:b/>
                </w:rPr>
                <w:t>1.2.4 Captions (Live)</w:t>
              </w:r>
            </w:hyperlink>
            <w:r w:rsidRPr="00C06079">
              <w:t xml:space="preserve"> (Level AA)</w:t>
            </w:r>
          </w:p>
        </w:tc>
        <w:tc>
          <w:tcPr>
            <w:tcW w:w="1000" w:type="pct"/>
          </w:tcPr>
          <w:p w14:paraId="61B24B4F" w14:textId="634DF5D6" w:rsidR="0010563A" w:rsidRPr="00116BC1" w:rsidRDefault="002D7FC7" w:rsidP="00023D59">
            <w:pPr>
              <w:pStyle w:val="BodyText"/>
            </w:pPr>
            <w:r>
              <w:rPr>
                <w:rFonts w:cs="Arial"/>
              </w:rPr>
              <w:t>Not applicable</w:t>
            </w:r>
          </w:p>
        </w:tc>
        <w:tc>
          <w:tcPr>
            <w:tcW w:w="2500" w:type="pct"/>
          </w:tcPr>
          <w:p w14:paraId="10000D96" w14:textId="238B3C75" w:rsidR="0010563A" w:rsidRPr="00116BC1" w:rsidRDefault="00DF1682" w:rsidP="00AF42D0">
            <w:pPr>
              <w:pStyle w:val="BodyText"/>
            </w:pPr>
            <w:r>
              <w:t>B2C Store</w:t>
            </w:r>
            <w:r w:rsidR="003B3F76" w:rsidRPr="003B3F76">
              <w:t xml:space="preserve"> does not contain </w:t>
            </w:r>
            <w:r w:rsidR="007F40DC">
              <w:t xml:space="preserve">live media </w:t>
            </w:r>
            <w:r w:rsidR="003B3F76" w:rsidRPr="003B3F76">
              <w:t>content.</w:t>
            </w:r>
          </w:p>
        </w:tc>
      </w:tr>
      <w:tr w:rsidR="0010563A" w:rsidRPr="00116BC1" w14:paraId="0A9948EB" w14:textId="77777777" w:rsidTr="00023D59">
        <w:tc>
          <w:tcPr>
            <w:tcW w:w="1500" w:type="pct"/>
          </w:tcPr>
          <w:p w14:paraId="45987F79" w14:textId="18A5A1E0" w:rsidR="0010563A" w:rsidRPr="00D10BAD" w:rsidRDefault="0010563A" w:rsidP="00A4027D">
            <w:pPr>
              <w:rPr>
                <w:rFonts w:cs="Arial"/>
                <w:b/>
              </w:rPr>
            </w:pPr>
            <w:hyperlink r:id="rId46" w:anchor="audio-description-prerecorded" w:history="1">
              <w:r w:rsidRPr="00C06079">
                <w:rPr>
                  <w:rStyle w:val="Hyperlink"/>
                  <w:rFonts w:cs="Arial"/>
                  <w:b/>
                </w:rPr>
                <w:t>1.2.5 Audio Description (Prerecorded)</w:t>
              </w:r>
            </w:hyperlink>
            <w:r w:rsidRPr="00C06079">
              <w:t xml:space="preserve"> (Level AA)</w:t>
            </w:r>
          </w:p>
        </w:tc>
        <w:tc>
          <w:tcPr>
            <w:tcW w:w="1000" w:type="pct"/>
          </w:tcPr>
          <w:p w14:paraId="27F646D5" w14:textId="37183557" w:rsidR="0010563A" w:rsidRPr="00116BC1" w:rsidRDefault="0098250E" w:rsidP="00023D59">
            <w:pPr>
              <w:pStyle w:val="BodyText"/>
            </w:pPr>
            <w:r>
              <w:rPr>
                <w:rFonts w:cs="Arial"/>
              </w:rPr>
              <w:t>Does not support</w:t>
            </w:r>
          </w:p>
        </w:tc>
        <w:tc>
          <w:tcPr>
            <w:tcW w:w="2500" w:type="pct"/>
          </w:tcPr>
          <w:p w14:paraId="2E082C53" w14:textId="1133E78B" w:rsidR="0010563A" w:rsidRPr="00116BC1" w:rsidRDefault="0098250E" w:rsidP="00AF42D0">
            <w:pPr>
              <w:pStyle w:val="BodyText"/>
            </w:pPr>
            <w:r>
              <w:rPr>
                <w:lang w:val="en-GB" w:eastAsia="en-GB"/>
              </w:rPr>
              <w:t xml:space="preserve">B2C Store contains one video, which is on the Bookshelf landing page, </w:t>
            </w:r>
            <w:r w:rsidR="007F40DC">
              <w:rPr>
                <w:lang w:val="en-GB" w:eastAsia="en-GB"/>
              </w:rPr>
              <w:t>but</w:t>
            </w:r>
            <w:r>
              <w:rPr>
                <w:lang w:val="en-GB" w:eastAsia="en-GB"/>
              </w:rPr>
              <w:t xml:space="preserve"> this video has no audio description</w:t>
            </w:r>
            <w:r w:rsidR="003B6366" w:rsidRPr="003B6366">
              <w:t>.</w:t>
            </w:r>
          </w:p>
        </w:tc>
      </w:tr>
      <w:tr w:rsidR="0010563A" w:rsidRPr="00116BC1" w14:paraId="38F31B48" w14:textId="77777777" w:rsidTr="00023D59">
        <w:tc>
          <w:tcPr>
            <w:tcW w:w="1500" w:type="pct"/>
          </w:tcPr>
          <w:p w14:paraId="3123CB34" w14:textId="75B99D85" w:rsidR="0010563A" w:rsidRDefault="0010563A" w:rsidP="00A4027D">
            <w:hyperlink r:id="rId47" w:anchor="orientation" w:history="1">
              <w:r w:rsidRPr="008E4A06">
                <w:rPr>
                  <w:rStyle w:val="Hyperlink"/>
                  <w:rFonts w:cs="Arial"/>
                  <w:b/>
                </w:rPr>
                <w:t>1.3.4 Orientation</w:t>
              </w:r>
            </w:hyperlink>
            <w:r w:rsidRPr="008E4A06">
              <w:t xml:space="preserve"> (Level AA </w:t>
            </w:r>
            <w:r w:rsidR="0034200F">
              <w:t>2.1 and 2.2 only</w:t>
            </w:r>
            <w:r w:rsidRPr="008E4A06">
              <w:t>)</w:t>
            </w:r>
          </w:p>
          <w:p w14:paraId="77866158" w14:textId="45374768" w:rsidR="00AC1AF4" w:rsidRPr="00D10BAD" w:rsidRDefault="00AC1AF4" w:rsidP="00A4027D">
            <w:pPr>
              <w:rPr>
                <w:rFonts w:cs="Arial"/>
                <w:b/>
              </w:rPr>
            </w:pPr>
            <w:r>
              <w:rPr>
                <w:rFonts w:cs="Arial"/>
              </w:rPr>
              <w:t>Does not apply to Revised Section 508.</w:t>
            </w:r>
          </w:p>
        </w:tc>
        <w:tc>
          <w:tcPr>
            <w:tcW w:w="1000" w:type="pct"/>
          </w:tcPr>
          <w:p w14:paraId="42C88413" w14:textId="76C4F3C4" w:rsidR="0010563A" w:rsidRPr="00116BC1" w:rsidRDefault="00475E16" w:rsidP="00023D59">
            <w:pPr>
              <w:pStyle w:val="BodyText"/>
            </w:pPr>
            <w:r>
              <w:t>Supports</w:t>
            </w:r>
          </w:p>
        </w:tc>
        <w:tc>
          <w:tcPr>
            <w:tcW w:w="2500" w:type="pct"/>
          </w:tcPr>
          <w:p w14:paraId="217FA53F" w14:textId="792CBDD6" w:rsidR="0010563A" w:rsidRPr="00116BC1" w:rsidRDefault="00DF1682" w:rsidP="00AF42D0">
            <w:pPr>
              <w:pStyle w:val="BodyText"/>
            </w:pPr>
            <w:r>
              <w:t>B2C Store</w:t>
            </w:r>
            <w:r w:rsidR="00375F5A" w:rsidRPr="00375F5A">
              <w:t xml:space="preserve"> allows screen orientation changes.</w:t>
            </w:r>
          </w:p>
        </w:tc>
      </w:tr>
      <w:tr w:rsidR="0010563A" w:rsidRPr="00116BC1" w14:paraId="0DF19605" w14:textId="77777777" w:rsidTr="00023D59">
        <w:tc>
          <w:tcPr>
            <w:tcW w:w="1500" w:type="pct"/>
          </w:tcPr>
          <w:p w14:paraId="66A50FEE" w14:textId="72B33CBD" w:rsidR="0010563A" w:rsidRDefault="0010563A" w:rsidP="00A4027D">
            <w:hyperlink r:id="rId48" w:anchor="identify-input-purpose" w:history="1">
              <w:r w:rsidRPr="008E4A06">
                <w:rPr>
                  <w:rStyle w:val="Hyperlink"/>
                  <w:rFonts w:cs="Arial"/>
                  <w:b/>
                </w:rPr>
                <w:t>1.3.5 Identify Input Purpose</w:t>
              </w:r>
            </w:hyperlink>
            <w:r w:rsidRPr="008E4A06">
              <w:t xml:space="preserve"> (Level AA </w:t>
            </w:r>
            <w:r w:rsidR="0034200F">
              <w:t>2.1 and 2.2 only</w:t>
            </w:r>
            <w:r w:rsidRPr="008E4A06">
              <w:t>)</w:t>
            </w:r>
          </w:p>
          <w:p w14:paraId="0C3FB1FD" w14:textId="656118F1" w:rsidR="00AC1AF4" w:rsidRPr="00D10BAD" w:rsidRDefault="00AC1AF4" w:rsidP="00A4027D">
            <w:pPr>
              <w:rPr>
                <w:rFonts w:cs="Arial"/>
                <w:b/>
              </w:rPr>
            </w:pPr>
            <w:r>
              <w:rPr>
                <w:rFonts w:cs="Arial"/>
              </w:rPr>
              <w:t>Does not apply to Revised Section 508.</w:t>
            </w:r>
          </w:p>
        </w:tc>
        <w:tc>
          <w:tcPr>
            <w:tcW w:w="1000" w:type="pct"/>
          </w:tcPr>
          <w:p w14:paraId="6DA3FA87" w14:textId="6FA954C3" w:rsidR="0010563A" w:rsidRPr="00116BC1" w:rsidRDefault="00DC4A56" w:rsidP="00023D59">
            <w:pPr>
              <w:pStyle w:val="BodyText"/>
            </w:pPr>
            <w:r>
              <w:t>Supports</w:t>
            </w:r>
          </w:p>
        </w:tc>
        <w:tc>
          <w:tcPr>
            <w:tcW w:w="2500" w:type="pct"/>
          </w:tcPr>
          <w:p w14:paraId="46CEFDF6" w14:textId="56E8684E" w:rsidR="0010563A" w:rsidRPr="00116BC1" w:rsidRDefault="00DF1682" w:rsidP="00AF42D0">
            <w:pPr>
              <w:pStyle w:val="BodyText"/>
            </w:pPr>
            <w:r>
              <w:t>B2C Store</w:t>
            </w:r>
            <w:r w:rsidR="00DC4A56" w:rsidRPr="00DC4A56">
              <w:t xml:space="preserve"> supports programmatic indication of input purpose</w:t>
            </w:r>
            <w:r w:rsidR="000A6873">
              <w:t xml:space="preserve">. This is present in the login and account creation pages where personal information </w:t>
            </w:r>
            <w:r w:rsidR="00F16E18">
              <w:t>is entered.</w:t>
            </w:r>
          </w:p>
        </w:tc>
      </w:tr>
      <w:tr w:rsidR="0010563A" w:rsidRPr="00116BC1" w14:paraId="3E402941" w14:textId="77777777" w:rsidTr="00023D59">
        <w:tc>
          <w:tcPr>
            <w:tcW w:w="1500" w:type="pct"/>
          </w:tcPr>
          <w:p w14:paraId="26EA6091" w14:textId="7BE14FA2" w:rsidR="0010563A" w:rsidRPr="00D10BAD" w:rsidRDefault="0010563A" w:rsidP="00A4027D">
            <w:pPr>
              <w:rPr>
                <w:rFonts w:cs="Arial"/>
                <w:b/>
              </w:rPr>
            </w:pPr>
            <w:hyperlink r:id="rId49" w:anchor="contrast-minimum" w:history="1">
              <w:r w:rsidRPr="00C06079">
                <w:rPr>
                  <w:rStyle w:val="Hyperlink"/>
                  <w:rFonts w:cs="Arial"/>
                  <w:b/>
                </w:rPr>
                <w:t>1.4.3 Contrast (Minimum)</w:t>
              </w:r>
            </w:hyperlink>
            <w:r w:rsidRPr="00C06079">
              <w:t xml:space="preserve"> (Level AA)</w:t>
            </w:r>
          </w:p>
        </w:tc>
        <w:tc>
          <w:tcPr>
            <w:tcW w:w="1000" w:type="pct"/>
          </w:tcPr>
          <w:p w14:paraId="6F19A86A" w14:textId="48CBD149" w:rsidR="0010563A" w:rsidRPr="00116BC1" w:rsidRDefault="001578A2" w:rsidP="00023D59">
            <w:pPr>
              <w:pStyle w:val="BodyText"/>
            </w:pPr>
            <w:r>
              <w:t>S</w:t>
            </w:r>
            <w:r w:rsidR="002D7FC7">
              <w:t>upports</w:t>
            </w:r>
          </w:p>
        </w:tc>
        <w:tc>
          <w:tcPr>
            <w:tcW w:w="2500" w:type="pct"/>
          </w:tcPr>
          <w:p w14:paraId="465ECF36" w14:textId="10115CB8" w:rsidR="0010563A" w:rsidRPr="00116BC1" w:rsidRDefault="00AF42D0" w:rsidP="00AF42D0">
            <w:pPr>
              <w:pStyle w:val="BodyText"/>
            </w:pPr>
            <w:r w:rsidRPr="00AF42D0">
              <w:t>Text and images of text have a contrast ratio of at least 4.5:1. Large-scale text has a contrast ratio of at least 3:1.</w:t>
            </w:r>
          </w:p>
        </w:tc>
      </w:tr>
      <w:tr w:rsidR="0010563A" w:rsidRPr="00116BC1" w14:paraId="3CB176CF" w14:textId="77777777" w:rsidTr="00023D59">
        <w:tc>
          <w:tcPr>
            <w:tcW w:w="1500" w:type="pct"/>
          </w:tcPr>
          <w:p w14:paraId="1C0DFC0B" w14:textId="68B1A211" w:rsidR="0010563A" w:rsidRPr="00D10BAD" w:rsidRDefault="0010563A" w:rsidP="00A4027D">
            <w:pPr>
              <w:rPr>
                <w:rFonts w:cs="Arial"/>
                <w:b/>
              </w:rPr>
            </w:pPr>
            <w:hyperlink r:id="rId50" w:anchor="resize-text" w:history="1">
              <w:r w:rsidRPr="00C06079">
                <w:rPr>
                  <w:rStyle w:val="Hyperlink"/>
                  <w:rFonts w:cs="Arial"/>
                  <w:b/>
                </w:rPr>
                <w:t>1.4.4 Resize text</w:t>
              </w:r>
            </w:hyperlink>
            <w:r w:rsidRPr="00C06079">
              <w:t xml:space="preserve"> (Level AA)</w:t>
            </w:r>
          </w:p>
        </w:tc>
        <w:tc>
          <w:tcPr>
            <w:tcW w:w="1000" w:type="pct"/>
          </w:tcPr>
          <w:p w14:paraId="39CA5E00" w14:textId="52ED9DFA" w:rsidR="0010563A" w:rsidRPr="00116BC1" w:rsidRDefault="001B24F6" w:rsidP="00023D59">
            <w:pPr>
              <w:pStyle w:val="BodyText"/>
            </w:pPr>
            <w:r>
              <w:t>S</w:t>
            </w:r>
            <w:r w:rsidR="0009303F" w:rsidRPr="0009303F">
              <w:t>upports</w:t>
            </w:r>
          </w:p>
        </w:tc>
        <w:tc>
          <w:tcPr>
            <w:tcW w:w="2500" w:type="pct"/>
          </w:tcPr>
          <w:p w14:paraId="2384E77D" w14:textId="047BF533" w:rsidR="00707AE1" w:rsidRPr="00116BC1" w:rsidRDefault="001B24F6" w:rsidP="00BB095F">
            <w:pPr>
              <w:pStyle w:val="BodyText"/>
            </w:pPr>
            <w:r w:rsidRPr="001B24F6">
              <w:t xml:space="preserve">Text can be resized by zooming the </w:t>
            </w:r>
            <w:r w:rsidR="00F16E18">
              <w:t xml:space="preserve">content in the </w:t>
            </w:r>
            <w:r w:rsidR="00054535">
              <w:t>operating system's font size preferences</w:t>
            </w:r>
            <w:r w:rsidR="00F16E18" w:rsidRPr="001B24F6">
              <w:t xml:space="preserve"> </w:t>
            </w:r>
            <w:r w:rsidRPr="001B24F6">
              <w:t>without assistive technology up to 200% without loss of content or functionality.</w:t>
            </w:r>
          </w:p>
        </w:tc>
      </w:tr>
      <w:tr w:rsidR="0010563A" w:rsidRPr="00116BC1" w14:paraId="77BB99D0" w14:textId="77777777" w:rsidTr="00023D59">
        <w:tc>
          <w:tcPr>
            <w:tcW w:w="1500" w:type="pct"/>
          </w:tcPr>
          <w:p w14:paraId="76A81DEA" w14:textId="5D79D8AE" w:rsidR="0010563A" w:rsidRPr="00D10BAD" w:rsidRDefault="0010563A" w:rsidP="00A4027D">
            <w:pPr>
              <w:rPr>
                <w:rFonts w:cs="Arial"/>
                <w:b/>
              </w:rPr>
            </w:pPr>
            <w:hyperlink r:id="rId51" w:anchor="images-of-text" w:history="1">
              <w:r w:rsidRPr="00C06079">
                <w:rPr>
                  <w:rStyle w:val="Hyperlink"/>
                  <w:rFonts w:cs="Arial"/>
                  <w:b/>
                </w:rPr>
                <w:t>1.4.5 Images of Text</w:t>
              </w:r>
            </w:hyperlink>
            <w:r w:rsidRPr="00C06079">
              <w:t xml:space="preserve"> (Level AA)</w:t>
            </w:r>
          </w:p>
        </w:tc>
        <w:tc>
          <w:tcPr>
            <w:tcW w:w="1000" w:type="pct"/>
          </w:tcPr>
          <w:p w14:paraId="7B815964" w14:textId="31A136F8" w:rsidR="0010563A" w:rsidRPr="00116BC1" w:rsidRDefault="002D7FC7" w:rsidP="00023D59">
            <w:pPr>
              <w:pStyle w:val="BodyText"/>
            </w:pPr>
            <w:r>
              <w:t>Supports</w:t>
            </w:r>
          </w:p>
        </w:tc>
        <w:tc>
          <w:tcPr>
            <w:tcW w:w="2500" w:type="pct"/>
          </w:tcPr>
          <w:p w14:paraId="2C4F429F" w14:textId="01AFAF08" w:rsidR="0010563A" w:rsidRPr="00116BC1" w:rsidRDefault="00DF1682" w:rsidP="0010563A">
            <w:pPr>
              <w:pStyle w:val="BodyText"/>
            </w:pPr>
            <w:r>
              <w:t>B2C Store</w:t>
            </w:r>
            <w:r w:rsidR="00EE162E" w:rsidRPr="00EE162E">
              <w:t xml:space="preserve"> uses text characters to convey information rather than images of text.</w:t>
            </w:r>
          </w:p>
        </w:tc>
      </w:tr>
      <w:bookmarkStart w:id="22" w:name="OLE_LINK19"/>
      <w:tr w:rsidR="0010563A" w:rsidRPr="00116BC1" w14:paraId="36CDB4B1" w14:textId="77777777" w:rsidTr="00023D59">
        <w:tc>
          <w:tcPr>
            <w:tcW w:w="1500" w:type="pct"/>
          </w:tcPr>
          <w:p w14:paraId="41F85788" w14:textId="4B0C6B8C" w:rsidR="0010563A" w:rsidRDefault="0010563A" w:rsidP="00A4027D">
            <w:r>
              <w:fldChar w:fldCharType="begin"/>
            </w:r>
            <w:r w:rsidR="00352F2D">
              <w:instrText>HYPERLINK "https://www.w3.org/TR/WCAG22/" \l "reflow"</w:instrText>
            </w:r>
            <w:r>
              <w:fldChar w:fldCharType="separate"/>
            </w:r>
            <w:r w:rsidRPr="008E4A06">
              <w:rPr>
                <w:rStyle w:val="Hyperlink"/>
                <w:rFonts w:cs="Arial"/>
                <w:b/>
              </w:rPr>
              <w:t>1.4.10 Reflow</w:t>
            </w:r>
            <w:r>
              <w:fldChar w:fldCharType="end"/>
            </w:r>
            <w:r w:rsidRPr="008E4A06">
              <w:t xml:space="preserve"> </w:t>
            </w:r>
            <w:bookmarkEnd w:id="22"/>
            <w:r w:rsidRPr="008E4A06">
              <w:t xml:space="preserve">(Level AA </w:t>
            </w:r>
            <w:r w:rsidR="0034200F">
              <w:t>2.1 and 2.2 only</w:t>
            </w:r>
            <w:r w:rsidRPr="008E4A06">
              <w:t>)</w:t>
            </w:r>
          </w:p>
          <w:p w14:paraId="7BEC293C" w14:textId="6F42C276" w:rsidR="00AC1AF4" w:rsidRPr="00D10BAD" w:rsidRDefault="00AC1AF4" w:rsidP="00A4027D">
            <w:pPr>
              <w:rPr>
                <w:rFonts w:cs="Arial"/>
                <w:b/>
              </w:rPr>
            </w:pPr>
            <w:r>
              <w:rPr>
                <w:rFonts w:cs="Arial"/>
              </w:rPr>
              <w:t>Does not apply to Revised Section 508.</w:t>
            </w:r>
          </w:p>
        </w:tc>
        <w:tc>
          <w:tcPr>
            <w:tcW w:w="1000" w:type="pct"/>
          </w:tcPr>
          <w:p w14:paraId="39F968CE" w14:textId="2CD9CF0A" w:rsidR="0010563A" w:rsidRPr="00116BC1" w:rsidRDefault="005901C3" w:rsidP="00023D59">
            <w:pPr>
              <w:pStyle w:val="BodyText"/>
            </w:pPr>
            <w:r>
              <w:t>Partially supports</w:t>
            </w:r>
          </w:p>
        </w:tc>
        <w:tc>
          <w:tcPr>
            <w:tcW w:w="2500" w:type="pct"/>
          </w:tcPr>
          <w:p w14:paraId="78C4CC74" w14:textId="77777777" w:rsidR="0010563A" w:rsidRDefault="00E4359B" w:rsidP="00A6195E">
            <w:pPr>
              <w:pStyle w:val="BodyText"/>
            </w:pPr>
            <w:r>
              <w:t>W</w:t>
            </w:r>
            <w:r w:rsidRPr="00E4359B">
              <w:t xml:space="preserve">hen users scale content, adjust the size of a window or dialog, or change the screen resolution, the content </w:t>
            </w:r>
            <w:r w:rsidR="005901C3">
              <w:t xml:space="preserve">usually </w:t>
            </w:r>
            <w:r w:rsidRPr="00E4359B">
              <w:t>reflow</w:t>
            </w:r>
            <w:r w:rsidR="0099437B">
              <w:t>s</w:t>
            </w:r>
            <w:r w:rsidRPr="00E4359B">
              <w:t xml:space="preserve"> without loss of information or functionality, and without requiring scrolling in two dimensions</w:t>
            </w:r>
            <w:r w:rsidR="00EE29AD">
              <w:t>.</w:t>
            </w:r>
            <w:r w:rsidR="005901C3">
              <w:t xml:space="preserve"> With </w:t>
            </w:r>
            <w:r w:rsidR="00B633D7">
              <w:t>a few exceptions:</w:t>
            </w:r>
          </w:p>
          <w:p w14:paraId="2918DE06" w14:textId="77777777" w:rsidR="00B633D7" w:rsidRDefault="00B633D7" w:rsidP="00B633D7">
            <w:pPr>
              <w:pStyle w:val="BodyText"/>
              <w:numPr>
                <w:ilvl w:val="0"/>
                <w:numId w:val="15"/>
              </w:numPr>
            </w:pPr>
            <w:r w:rsidRPr="00B633D7">
              <w:t>Text overtop the hero image becomes obscured at 400% page zoom</w:t>
            </w:r>
            <w:r>
              <w:t>.</w:t>
            </w:r>
          </w:p>
          <w:p w14:paraId="746B3147" w14:textId="77777777" w:rsidR="00B633D7" w:rsidRDefault="00B633D7" w:rsidP="00B633D7">
            <w:pPr>
              <w:pStyle w:val="BodyText"/>
              <w:numPr>
                <w:ilvl w:val="0"/>
                <w:numId w:val="15"/>
              </w:numPr>
            </w:pPr>
            <w:r w:rsidRPr="00B633D7">
              <w:t>The search fields’ placeholder instructions mostly disappear at 400% page zoom</w:t>
            </w:r>
            <w:r>
              <w:t>.</w:t>
            </w:r>
          </w:p>
          <w:p w14:paraId="488743D1" w14:textId="77777777" w:rsidR="00B633D7" w:rsidRDefault="00B633D7" w:rsidP="00B633D7">
            <w:pPr>
              <w:pStyle w:val="BodyText"/>
              <w:numPr>
                <w:ilvl w:val="0"/>
                <w:numId w:val="15"/>
              </w:numPr>
            </w:pPr>
            <w:r w:rsidRPr="00B633D7">
              <w:t>The mini cart’s content is only visible as a scrollable sliver at 400% zoom</w:t>
            </w:r>
            <w:r>
              <w:t>.</w:t>
            </w:r>
          </w:p>
          <w:p w14:paraId="3036865F" w14:textId="055D5900" w:rsidR="00B633D7" w:rsidRPr="00116BC1" w:rsidRDefault="00B633D7" w:rsidP="00B633D7">
            <w:pPr>
              <w:pStyle w:val="BodyText"/>
              <w:numPr>
                <w:ilvl w:val="0"/>
                <w:numId w:val="15"/>
              </w:numPr>
            </w:pPr>
            <w:r w:rsidRPr="00B633D7">
              <w:t>When the checkout page is zoomed to 400%, it’s not possible to see the second, third, fourth, or fifth address suggestion within the Address Line 1 dropdown.</w:t>
            </w:r>
          </w:p>
        </w:tc>
      </w:tr>
      <w:tr w:rsidR="0010563A" w:rsidRPr="00116BC1" w14:paraId="3D14E88F" w14:textId="77777777" w:rsidTr="00023D59">
        <w:tc>
          <w:tcPr>
            <w:tcW w:w="1500" w:type="pct"/>
          </w:tcPr>
          <w:p w14:paraId="3D8AC354" w14:textId="41988AB8" w:rsidR="0010563A" w:rsidRDefault="0010563A" w:rsidP="00A4027D">
            <w:hyperlink r:id="rId52" w:anchor="non-text-contrast" w:history="1">
              <w:r w:rsidRPr="008E4A06">
                <w:rPr>
                  <w:rStyle w:val="Hyperlink"/>
                  <w:rFonts w:cs="Arial"/>
                  <w:b/>
                </w:rPr>
                <w:t>1.4.11 Non-text</w:t>
              </w:r>
              <w:r w:rsidRPr="008E4A06">
                <w:rPr>
                  <w:rStyle w:val="Hyperlink"/>
                  <w:b/>
                </w:rPr>
                <w:t xml:space="preserve"> Contrast</w:t>
              </w:r>
            </w:hyperlink>
            <w:r w:rsidRPr="008E4A06">
              <w:t xml:space="preserve"> (Level AA </w:t>
            </w:r>
            <w:r w:rsidR="0034200F">
              <w:t>2.1 and 2.2 only</w:t>
            </w:r>
            <w:r w:rsidRPr="008E4A06">
              <w:t>)</w:t>
            </w:r>
          </w:p>
          <w:p w14:paraId="5572250E" w14:textId="04BFBAAB" w:rsidR="00AC1AF4" w:rsidRPr="00D10BAD" w:rsidRDefault="00AC1AF4" w:rsidP="00A4027D">
            <w:pPr>
              <w:rPr>
                <w:rFonts w:cs="Arial"/>
                <w:b/>
              </w:rPr>
            </w:pPr>
            <w:r>
              <w:rPr>
                <w:rFonts w:cs="Arial"/>
              </w:rPr>
              <w:t>Does not apply to Revised Section 508.</w:t>
            </w:r>
          </w:p>
        </w:tc>
        <w:tc>
          <w:tcPr>
            <w:tcW w:w="1000" w:type="pct"/>
          </w:tcPr>
          <w:p w14:paraId="75FE82EE" w14:textId="0131C2DF" w:rsidR="0010563A" w:rsidRPr="00116BC1" w:rsidRDefault="002D7FC7" w:rsidP="00023D59">
            <w:pPr>
              <w:pStyle w:val="BodyText"/>
            </w:pPr>
            <w:r>
              <w:t>Supports</w:t>
            </w:r>
          </w:p>
        </w:tc>
        <w:tc>
          <w:tcPr>
            <w:tcW w:w="2500" w:type="pct"/>
          </w:tcPr>
          <w:p w14:paraId="3E2B78E9" w14:textId="77777777" w:rsidR="0010563A" w:rsidRDefault="00B633D7" w:rsidP="0010563A">
            <w:pPr>
              <w:pStyle w:val="BodyText"/>
            </w:pPr>
            <w:r>
              <w:t>Most of t</w:t>
            </w:r>
            <w:r w:rsidR="004F06D6" w:rsidRPr="004F06D6">
              <w:t>he meaningful parts of interface components and graphics have a contrast ratio of at least 3:1</w:t>
            </w:r>
            <w:r>
              <w:t>, with some exceptions:</w:t>
            </w:r>
          </w:p>
          <w:p w14:paraId="4EA8B401" w14:textId="49B5AEA2" w:rsidR="00B633D7" w:rsidRDefault="00B633D7" w:rsidP="00B633D7">
            <w:pPr>
              <w:pStyle w:val="BodyText"/>
              <w:numPr>
                <w:ilvl w:val="0"/>
                <w:numId w:val="15"/>
              </w:numPr>
            </w:pPr>
            <w:r w:rsidRPr="00B633D7">
              <w:t>The focus indicator for the search field in the hero area doesn’t have enough contrast</w:t>
            </w:r>
            <w:r w:rsidR="006E26F8">
              <w:t>, at 1.6:1.</w:t>
            </w:r>
          </w:p>
          <w:p w14:paraId="005B1836" w14:textId="04B405AC" w:rsidR="00B633D7" w:rsidRDefault="00B633D7" w:rsidP="00B633D7">
            <w:pPr>
              <w:pStyle w:val="BodyText"/>
              <w:numPr>
                <w:ilvl w:val="0"/>
                <w:numId w:val="15"/>
              </w:numPr>
            </w:pPr>
            <w:r w:rsidRPr="00B633D7">
              <w:t>In Safari, most header items' focus indicators don’t have enough contrast</w:t>
            </w:r>
            <w:r w:rsidR="006E26F8">
              <w:t>, at 1.5:1.</w:t>
            </w:r>
          </w:p>
          <w:p w14:paraId="7CDCB4AD" w14:textId="011A7A76" w:rsidR="00B633D7" w:rsidRDefault="00B633D7" w:rsidP="00B633D7">
            <w:pPr>
              <w:pStyle w:val="BodyText"/>
              <w:numPr>
                <w:ilvl w:val="0"/>
                <w:numId w:val="15"/>
              </w:numPr>
            </w:pPr>
            <w:r>
              <w:t>Throughout the site, t</w:t>
            </w:r>
            <w:r w:rsidRPr="00B633D7">
              <w:t>he burnt-orange buttons’ focus indicators don’t have enough contrast</w:t>
            </w:r>
            <w:r w:rsidR="006E26F8">
              <w:t>, at 1.0:1.</w:t>
            </w:r>
          </w:p>
          <w:p w14:paraId="6175B840" w14:textId="30CD9B34" w:rsidR="00B633D7" w:rsidRDefault="00B633D7" w:rsidP="00B633D7">
            <w:pPr>
              <w:pStyle w:val="BodyText"/>
              <w:numPr>
                <w:ilvl w:val="0"/>
                <w:numId w:val="15"/>
              </w:numPr>
            </w:pPr>
            <w:r w:rsidRPr="00B633D7">
              <w:t>In Safari, many footer items' focus indicators don’t have enough contrast</w:t>
            </w:r>
            <w:r w:rsidR="006E26F8">
              <w:t>, at 1:5.1</w:t>
            </w:r>
          </w:p>
          <w:p w14:paraId="749D6785" w14:textId="3E37F688" w:rsidR="00B633D7" w:rsidRDefault="00B633D7" w:rsidP="00B633D7">
            <w:pPr>
              <w:pStyle w:val="BodyText"/>
              <w:numPr>
                <w:ilvl w:val="0"/>
                <w:numId w:val="15"/>
              </w:numPr>
            </w:pPr>
            <w:r w:rsidRPr="00B633D7">
              <w:t>On the product page, the radio buttons’ focus indicators don’t have enough contrast</w:t>
            </w:r>
            <w:r w:rsidR="006E26F8">
              <w:t>, at 1.9:1 and 2.4:1.</w:t>
            </w:r>
          </w:p>
          <w:p w14:paraId="3FF1DF6B" w14:textId="785D0C6A" w:rsidR="006E26F8" w:rsidRPr="00116BC1" w:rsidRDefault="006E26F8" w:rsidP="00B633D7">
            <w:pPr>
              <w:pStyle w:val="BodyText"/>
              <w:numPr>
                <w:ilvl w:val="0"/>
                <w:numId w:val="15"/>
              </w:numPr>
            </w:pPr>
            <w:r w:rsidRPr="006E26F8">
              <w:t>On the Purchase Order Request page, the form fields’ outlines have extremely low contrast against the page background, at a contrast ratio of 1.5:1.</w:t>
            </w:r>
          </w:p>
        </w:tc>
      </w:tr>
      <w:tr w:rsidR="0010563A" w:rsidRPr="00116BC1" w14:paraId="7E10E833" w14:textId="77777777" w:rsidTr="00023D59">
        <w:tc>
          <w:tcPr>
            <w:tcW w:w="1500" w:type="pct"/>
          </w:tcPr>
          <w:p w14:paraId="78B227C4" w14:textId="6E7F4251" w:rsidR="0010563A" w:rsidRDefault="0010563A" w:rsidP="00A4027D">
            <w:hyperlink r:id="rId53" w:anchor="text-spacing" w:history="1">
              <w:r w:rsidRPr="008E4A06">
                <w:rPr>
                  <w:rStyle w:val="Hyperlink"/>
                  <w:rFonts w:cs="Arial"/>
                  <w:b/>
                </w:rPr>
                <w:t>1.4.12 Text Spacing</w:t>
              </w:r>
            </w:hyperlink>
            <w:r w:rsidRPr="008E4A06">
              <w:t xml:space="preserve"> (Level AA </w:t>
            </w:r>
            <w:r w:rsidR="0034200F">
              <w:t>2.1 and 2.2 only</w:t>
            </w:r>
            <w:r w:rsidRPr="008E4A06">
              <w:t>)</w:t>
            </w:r>
          </w:p>
          <w:p w14:paraId="003E8494" w14:textId="5C0D025F" w:rsidR="00AC1AF4" w:rsidRPr="00D10BAD" w:rsidRDefault="00AC1AF4" w:rsidP="00A4027D">
            <w:pPr>
              <w:rPr>
                <w:rFonts w:cs="Arial"/>
                <w:b/>
              </w:rPr>
            </w:pPr>
            <w:r>
              <w:rPr>
                <w:rFonts w:cs="Arial"/>
              </w:rPr>
              <w:t>Does not apply to Revised Section 508.</w:t>
            </w:r>
          </w:p>
        </w:tc>
        <w:tc>
          <w:tcPr>
            <w:tcW w:w="1000" w:type="pct"/>
          </w:tcPr>
          <w:p w14:paraId="4223DCE3" w14:textId="28B369DB" w:rsidR="0010563A" w:rsidRPr="00116BC1" w:rsidRDefault="00B633D7" w:rsidP="00023D59">
            <w:pPr>
              <w:pStyle w:val="BodyText"/>
            </w:pPr>
            <w:r>
              <w:t>Supports</w:t>
            </w:r>
          </w:p>
        </w:tc>
        <w:tc>
          <w:tcPr>
            <w:tcW w:w="2500" w:type="pct"/>
          </w:tcPr>
          <w:p w14:paraId="74DDDA69" w14:textId="75E092B9" w:rsidR="00CF1478" w:rsidRPr="00116BC1" w:rsidRDefault="00B633D7" w:rsidP="00CF1478">
            <w:pPr>
              <w:pStyle w:val="BodyText"/>
            </w:pPr>
            <w:r w:rsidRPr="00B633D7">
              <w:t>No loss of content or functionality occurs when the user adapts paragraph spacing to 2 times the font size, text line height/spacing to 1.5 times the font size, word spacing to .16 times the font size, and letter spacing to .12 times the font size</w:t>
            </w:r>
            <w:r w:rsidR="000C032F">
              <w:t>.</w:t>
            </w:r>
          </w:p>
        </w:tc>
      </w:tr>
      <w:tr w:rsidR="0010563A" w:rsidRPr="00116BC1" w14:paraId="58500BA5" w14:textId="77777777" w:rsidTr="00023D59">
        <w:tc>
          <w:tcPr>
            <w:tcW w:w="1500" w:type="pct"/>
          </w:tcPr>
          <w:p w14:paraId="5CA007EB" w14:textId="21FEE792" w:rsidR="0010563A" w:rsidRDefault="0010563A" w:rsidP="00A4027D">
            <w:hyperlink r:id="rId54" w:anchor="content-on-hover-or-focus" w:history="1">
              <w:r w:rsidRPr="008E4A06">
                <w:rPr>
                  <w:rStyle w:val="Hyperlink"/>
                  <w:rFonts w:cs="Arial"/>
                  <w:b/>
                </w:rPr>
                <w:t>1.4.13 Content on Hove</w:t>
              </w:r>
              <w:r>
                <w:rPr>
                  <w:rStyle w:val="Hyperlink"/>
                  <w:rFonts w:cs="Arial"/>
                  <w:b/>
                </w:rPr>
                <w:t>r</w:t>
              </w:r>
              <w:r w:rsidRPr="008E4A06">
                <w:rPr>
                  <w:rStyle w:val="Hyperlink"/>
                  <w:rFonts w:cs="Arial"/>
                  <w:b/>
                </w:rPr>
                <w:t xml:space="preserve"> or Focus</w:t>
              </w:r>
            </w:hyperlink>
            <w:r w:rsidRPr="008E4A06">
              <w:t xml:space="preserve"> (Level AA </w:t>
            </w:r>
            <w:r w:rsidR="0034200F">
              <w:t>2.1 and 2.2 only</w:t>
            </w:r>
            <w:r w:rsidRPr="008E4A06">
              <w:t>)</w:t>
            </w:r>
          </w:p>
          <w:p w14:paraId="4EA2514D" w14:textId="04BAA80E" w:rsidR="00AC1AF4" w:rsidRPr="00D10BAD" w:rsidRDefault="00AC1AF4" w:rsidP="00A4027D">
            <w:pPr>
              <w:rPr>
                <w:rFonts w:cs="Arial"/>
                <w:b/>
              </w:rPr>
            </w:pPr>
            <w:r>
              <w:rPr>
                <w:rFonts w:cs="Arial"/>
              </w:rPr>
              <w:t>Does not apply to Revised Section 508.</w:t>
            </w:r>
          </w:p>
        </w:tc>
        <w:tc>
          <w:tcPr>
            <w:tcW w:w="1000" w:type="pct"/>
          </w:tcPr>
          <w:p w14:paraId="15853B64" w14:textId="02F0FBBD" w:rsidR="0010563A" w:rsidRPr="00116BC1" w:rsidRDefault="00B01F8B" w:rsidP="00023D59">
            <w:pPr>
              <w:pStyle w:val="BodyText"/>
            </w:pPr>
            <w:r>
              <w:t>Supports</w:t>
            </w:r>
          </w:p>
        </w:tc>
        <w:tc>
          <w:tcPr>
            <w:tcW w:w="2500" w:type="pct"/>
          </w:tcPr>
          <w:p w14:paraId="33442519" w14:textId="6CAD4494" w:rsidR="0010563A" w:rsidRPr="00116BC1" w:rsidRDefault="00847E25" w:rsidP="00B01F8B">
            <w:pPr>
              <w:pStyle w:val="ListBullet"/>
              <w:tabs>
                <w:tab w:val="clear" w:pos="360"/>
              </w:tabs>
              <w:ind w:left="73" w:firstLine="0"/>
            </w:pPr>
            <w:r>
              <w:t>T</w:t>
            </w:r>
            <w:r w:rsidR="006F373C">
              <w:t xml:space="preserve">ool tips are hoverable </w:t>
            </w:r>
            <w:r w:rsidR="00DB377C">
              <w:t>and</w:t>
            </w:r>
            <w:r w:rsidR="006F373C">
              <w:t xml:space="preserve"> persistent, </w:t>
            </w:r>
            <w:r w:rsidR="00B01F8B">
              <w:t xml:space="preserve">and they are </w:t>
            </w:r>
            <w:r w:rsidR="00471228">
              <w:t>dismiss</w:t>
            </w:r>
            <w:r w:rsidR="0093035B">
              <w:t>i</w:t>
            </w:r>
            <w:r w:rsidR="00471228">
              <w:t>ble</w:t>
            </w:r>
            <w:r w:rsidR="00A24BEC">
              <w:t xml:space="preserve"> wit</w:t>
            </w:r>
            <w:r>
              <w:t>h E</w:t>
            </w:r>
            <w:r w:rsidR="00B633D7">
              <w:t>sc</w:t>
            </w:r>
            <w:r w:rsidR="00A24BEC">
              <w:t xml:space="preserve"> key</w:t>
            </w:r>
            <w:r w:rsidR="00471228">
              <w:t>.</w:t>
            </w:r>
          </w:p>
        </w:tc>
      </w:tr>
      <w:tr w:rsidR="0010563A" w:rsidRPr="00116BC1" w14:paraId="3096A048" w14:textId="77777777" w:rsidTr="00023D59">
        <w:tc>
          <w:tcPr>
            <w:tcW w:w="1500" w:type="pct"/>
          </w:tcPr>
          <w:p w14:paraId="69602959" w14:textId="6246160B" w:rsidR="0010563A" w:rsidRPr="00D10BAD" w:rsidRDefault="0010563A" w:rsidP="00A4027D">
            <w:pPr>
              <w:rPr>
                <w:rFonts w:cs="Arial"/>
                <w:b/>
              </w:rPr>
            </w:pPr>
            <w:hyperlink r:id="rId55" w:anchor="multiple-ways" w:history="1">
              <w:r w:rsidRPr="00C06079">
                <w:rPr>
                  <w:rStyle w:val="Hyperlink"/>
                  <w:rFonts w:cs="Arial"/>
                  <w:b/>
                </w:rPr>
                <w:t>2.4.5 Multiple Ways</w:t>
              </w:r>
            </w:hyperlink>
            <w:r w:rsidRPr="00C06079">
              <w:t xml:space="preserve"> (Level AA)</w:t>
            </w:r>
          </w:p>
        </w:tc>
        <w:tc>
          <w:tcPr>
            <w:tcW w:w="1000" w:type="pct"/>
          </w:tcPr>
          <w:p w14:paraId="2CA0BAF0" w14:textId="41D308B4" w:rsidR="0010563A" w:rsidRPr="00116BC1" w:rsidRDefault="00203659" w:rsidP="00023D59">
            <w:pPr>
              <w:pStyle w:val="BodyText"/>
            </w:pPr>
            <w:r>
              <w:t>Supports</w:t>
            </w:r>
          </w:p>
        </w:tc>
        <w:tc>
          <w:tcPr>
            <w:tcW w:w="2500" w:type="pct"/>
          </w:tcPr>
          <w:p w14:paraId="2D304A14" w14:textId="5182BA35" w:rsidR="0010563A" w:rsidRPr="00116BC1" w:rsidRDefault="00203659" w:rsidP="00A91102">
            <w:pPr>
              <w:pStyle w:val="ListBullet"/>
              <w:tabs>
                <w:tab w:val="clear" w:pos="360"/>
              </w:tabs>
              <w:ind w:left="0" w:firstLine="0"/>
            </w:pPr>
            <w:r w:rsidRPr="006471B4">
              <w:rPr>
                <w:rFonts w:cstheme="minorHAnsi"/>
                <w:sz w:val="22"/>
                <w:szCs w:val="22"/>
              </w:rPr>
              <w:t xml:space="preserve">More than one way is available to locate web pages. </w:t>
            </w:r>
            <w:r>
              <w:rPr>
                <w:rFonts w:cstheme="minorHAnsi"/>
                <w:sz w:val="22"/>
                <w:szCs w:val="22"/>
              </w:rPr>
              <w:t>E</w:t>
            </w:r>
            <w:r w:rsidRPr="006471B4">
              <w:rPr>
                <w:rFonts w:cstheme="minorHAnsi"/>
                <w:sz w:val="22"/>
                <w:szCs w:val="22"/>
              </w:rPr>
              <w:t xml:space="preserve">ach web page can be reached through </w:t>
            </w:r>
            <w:r>
              <w:rPr>
                <w:rFonts w:cstheme="minorHAnsi"/>
                <w:sz w:val="22"/>
                <w:szCs w:val="22"/>
              </w:rPr>
              <w:t>header links, footer links</w:t>
            </w:r>
            <w:r w:rsidRPr="006471B4">
              <w:rPr>
                <w:rFonts w:cstheme="minorHAnsi"/>
                <w:sz w:val="22"/>
                <w:szCs w:val="22"/>
              </w:rPr>
              <w:t xml:space="preserve"> and website search.</w:t>
            </w:r>
          </w:p>
        </w:tc>
      </w:tr>
      <w:tr w:rsidR="0010563A" w:rsidRPr="00116BC1" w14:paraId="335C024E" w14:textId="77777777" w:rsidTr="00023D59">
        <w:tc>
          <w:tcPr>
            <w:tcW w:w="1500" w:type="pct"/>
          </w:tcPr>
          <w:p w14:paraId="57B4FD54" w14:textId="14C47919" w:rsidR="0010563A" w:rsidRPr="00D10BAD" w:rsidRDefault="0010563A" w:rsidP="00A4027D">
            <w:pPr>
              <w:rPr>
                <w:rFonts w:cs="Arial"/>
                <w:b/>
              </w:rPr>
            </w:pPr>
            <w:hyperlink r:id="rId56" w:anchor="headings-and-labels" w:history="1">
              <w:r w:rsidRPr="00C06079">
                <w:rPr>
                  <w:rStyle w:val="Hyperlink"/>
                  <w:rFonts w:cs="Arial"/>
                  <w:b/>
                </w:rPr>
                <w:t>2.4.6 Headings and Labels</w:t>
              </w:r>
            </w:hyperlink>
            <w:r w:rsidRPr="00C06079">
              <w:t xml:space="preserve"> (Level AA)</w:t>
            </w:r>
          </w:p>
        </w:tc>
        <w:tc>
          <w:tcPr>
            <w:tcW w:w="1000" w:type="pct"/>
          </w:tcPr>
          <w:p w14:paraId="7B822B35" w14:textId="31075B5B" w:rsidR="0010563A" w:rsidRPr="00116BC1" w:rsidRDefault="000B031A" w:rsidP="00023D59">
            <w:pPr>
              <w:pStyle w:val="BodyText"/>
            </w:pPr>
            <w:r w:rsidRPr="000B031A">
              <w:t>Supports</w:t>
            </w:r>
          </w:p>
        </w:tc>
        <w:tc>
          <w:tcPr>
            <w:tcW w:w="2500" w:type="pct"/>
          </w:tcPr>
          <w:p w14:paraId="4BC08285" w14:textId="65705A04" w:rsidR="0010563A" w:rsidRPr="00116BC1" w:rsidRDefault="009A05B7" w:rsidP="009A05B7">
            <w:pPr>
              <w:pStyle w:val="ListBullet"/>
              <w:tabs>
                <w:tab w:val="clear" w:pos="360"/>
              </w:tabs>
              <w:ind w:left="0" w:firstLine="0"/>
            </w:pPr>
            <w:r w:rsidRPr="009A05B7">
              <w:t>All headings and labels appropriately describe the topic or purpose of their related content.</w:t>
            </w:r>
          </w:p>
        </w:tc>
      </w:tr>
      <w:tr w:rsidR="0010563A" w:rsidRPr="00116BC1" w14:paraId="51444C15" w14:textId="77777777" w:rsidTr="00023D59">
        <w:tc>
          <w:tcPr>
            <w:tcW w:w="1500" w:type="pct"/>
          </w:tcPr>
          <w:p w14:paraId="4B5FCFEB" w14:textId="7D4CC47D" w:rsidR="0010563A" w:rsidRPr="00D10BAD" w:rsidRDefault="0010563A" w:rsidP="00A4027D">
            <w:pPr>
              <w:rPr>
                <w:rFonts w:cs="Arial"/>
                <w:b/>
              </w:rPr>
            </w:pPr>
            <w:hyperlink r:id="rId57" w:anchor="focus-visible" w:history="1">
              <w:r w:rsidRPr="00C06079">
                <w:rPr>
                  <w:rStyle w:val="Hyperlink"/>
                  <w:rFonts w:cs="Arial"/>
                  <w:b/>
                </w:rPr>
                <w:t>2.4.7 Focus Visible</w:t>
              </w:r>
            </w:hyperlink>
            <w:r w:rsidRPr="00C06079">
              <w:t xml:space="preserve"> (Level AA)</w:t>
            </w:r>
          </w:p>
        </w:tc>
        <w:tc>
          <w:tcPr>
            <w:tcW w:w="1000" w:type="pct"/>
          </w:tcPr>
          <w:p w14:paraId="79BE960B" w14:textId="75DC7DBE" w:rsidR="0010563A" w:rsidRPr="00116BC1" w:rsidRDefault="0041676A" w:rsidP="00023D59">
            <w:pPr>
              <w:pStyle w:val="BodyText"/>
            </w:pPr>
            <w:r>
              <w:t>Partially s</w:t>
            </w:r>
            <w:r w:rsidR="002D7FC7">
              <w:t>upports</w:t>
            </w:r>
          </w:p>
        </w:tc>
        <w:tc>
          <w:tcPr>
            <w:tcW w:w="2500" w:type="pct"/>
          </w:tcPr>
          <w:p w14:paraId="0B3FA0D7" w14:textId="77777777" w:rsidR="0010563A" w:rsidRDefault="0041676A" w:rsidP="00A91102">
            <w:pPr>
              <w:pStyle w:val="ListBullet"/>
              <w:tabs>
                <w:tab w:val="clear" w:pos="360"/>
              </w:tabs>
              <w:ind w:left="0" w:firstLine="0"/>
            </w:pPr>
            <w:r>
              <w:t>More often than not,</w:t>
            </w:r>
            <w:r w:rsidR="00A91102" w:rsidRPr="00A91102">
              <w:t xml:space="preserve"> keyboard operable user interface components provide a visible keyboard focus indicator.</w:t>
            </w:r>
            <w:r>
              <w:t xml:space="preserve"> With some exceptions:</w:t>
            </w:r>
          </w:p>
          <w:p w14:paraId="4DEB35C1" w14:textId="77777777" w:rsidR="0041676A" w:rsidRDefault="0041676A" w:rsidP="0041676A">
            <w:pPr>
              <w:pStyle w:val="ListBullet"/>
              <w:numPr>
                <w:ilvl w:val="0"/>
                <w:numId w:val="15"/>
              </w:numPr>
            </w:pPr>
            <w:r w:rsidRPr="0041676A">
              <w:t>The search field in the header has no focus indicator</w:t>
            </w:r>
            <w:r>
              <w:t>.</w:t>
            </w:r>
          </w:p>
          <w:p w14:paraId="5D8F29A6" w14:textId="77777777" w:rsidR="0041676A" w:rsidRDefault="0041676A" w:rsidP="0041676A">
            <w:pPr>
              <w:pStyle w:val="ListBullet"/>
              <w:numPr>
                <w:ilvl w:val="0"/>
                <w:numId w:val="15"/>
              </w:numPr>
            </w:pPr>
            <w:r w:rsidRPr="0041676A">
              <w:t>The region selector in the header doesn’t have an easily discernible focus indicator</w:t>
            </w:r>
            <w:r>
              <w:t>.</w:t>
            </w:r>
          </w:p>
          <w:p w14:paraId="38A03EFB" w14:textId="77777777" w:rsidR="0041676A" w:rsidRDefault="0041676A" w:rsidP="0041676A">
            <w:pPr>
              <w:pStyle w:val="ListBullet"/>
              <w:numPr>
                <w:ilvl w:val="0"/>
                <w:numId w:val="15"/>
              </w:numPr>
            </w:pPr>
            <w:r w:rsidRPr="0041676A">
              <w:t>The “Sign in” button's focus indicator is almost invisible</w:t>
            </w:r>
            <w:r>
              <w:t>.</w:t>
            </w:r>
          </w:p>
          <w:p w14:paraId="2C428352" w14:textId="77777777" w:rsidR="0041676A" w:rsidRDefault="0041676A" w:rsidP="0041676A">
            <w:pPr>
              <w:pStyle w:val="ListBullet"/>
              <w:numPr>
                <w:ilvl w:val="0"/>
                <w:numId w:val="15"/>
              </w:numPr>
            </w:pPr>
            <w:r w:rsidRPr="0041676A">
              <w:t>The cart control in the header doesn’t have an easily discernible focus indicator</w:t>
            </w:r>
            <w:r>
              <w:t>.</w:t>
            </w:r>
          </w:p>
          <w:p w14:paraId="5B7B79D8" w14:textId="77777777" w:rsidR="0041676A" w:rsidRDefault="0041676A" w:rsidP="0041676A">
            <w:pPr>
              <w:pStyle w:val="ListBullet"/>
              <w:numPr>
                <w:ilvl w:val="0"/>
                <w:numId w:val="15"/>
              </w:numPr>
            </w:pPr>
            <w:r>
              <w:t>On the product page, t</w:t>
            </w:r>
            <w:r w:rsidRPr="0041676A">
              <w:t>he savings-tooltip trigger’s focus indicator isn’t easily discernable</w:t>
            </w:r>
            <w:r w:rsidR="00D52DE7">
              <w:t>.</w:t>
            </w:r>
          </w:p>
          <w:p w14:paraId="22207FBF" w14:textId="77777777" w:rsidR="00D52DE7" w:rsidRDefault="00D52DE7" w:rsidP="0041676A">
            <w:pPr>
              <w:pStyle w:val="ListBullet"/>
              <w:numPr>
                <w:ilvl w:val="0"/>
                <w:numId w:val="15"/>
              </w:numPr>
            </w:pPr>
            <w:r>
              <w:t>On the no-results page and the order-history page, t</w:t>
            </w:r>
            <w:r w:rsidRPr="00D52DE7">
              <w:t>he focus indicators for round-blue-outline buttons aren’t easily discernible</w:t>
            </w:r>
            <w:r>
              <w:t>.</w:t>
            </w:r>
          </w:p>
          <w:p w14:paraId="53FD59ED" w14:textId="77777777" w:rsidR="00D52DE7" w:rsidRDefault="00D52DE7" w:rsidP="0041676A">
            <w:pPr>
              <w:pStyle w:val="ListBullet"/>
              <w:numPr>
                <w:ilvl w:val="0"/>
                <w:numId w:val="15"/>
              </w:numPr>
            </w:pPr>
            <w:r>
              <w:t>Throughout the site, m</w:t>
            </w:r>
            <w:r w:rsidRPr="00D52DE7">
              <w:t>any rounded-corner solid-orange buttons have virtually no focus indicator</w:t>
            </w:r>
            <w:r>
              <w:t>.</w:t>
            </w:r>
          </w:p>
          <w:p w14:paraId="797FA5E9" w14:textId="77777777" w:rsidR="009D3A13" w:rsidRDefault="009D3A13" w:rsidP="0041676A">
            <w:pPr>
              <w:pStyle w:val="ListBullet"/>
              <w:numPr>
                <w:ilvl w:val="0"/>
                <w:numId w:val="15"/>
              </w:numPr>
            </w:pPr>
            <w:r w:rsidRPr="009D3A13">
              <w:t>The focus indicator for the “Okay” button in the “Please accept the Terms of Purchase to continue” dialog is nearly imperceptible</w:t>
            </w:r>
            <w:r>
              <w:t>.</w:t>
            </w:r>
          </w:p>
          <w:p w14:paraId="3D3133FE" w14:textId="77777777" w:rsidR="009D3A13" w:rsidRDefault="009D3A13" w:rsidP="0041676A">
            <w:pPr>
              <w:pStyle w:val="ListBullet"/>
              <w:numPr>
                <w:ilvl w:val="0"/>
                <w:numId w:val="15"/>
              </w:numPr>
            </w:pPr>
            <w:r w:rsidRPr="009D3A13">
              <w:t>he focus indicator for the close button in the has-been-removed toast isn’t easily discernable</w:t>
            </w:r>
            <w:r>
              <w:t>.</w:t>
            </w:r>
          </w:p>
          <w:p w14:paraId="51A430BC" w14:textId="77777777" w:rsidR="009D3A13" w:rsidRDefault="009D3A13" w:rsidP="0041676A">
            <w:pPr>
              <w:pStyle w:val="ListBullet"/>
              <w:numPr>
                <w:ilvl w:val="0"/>
                <w:numId w:val="15"/>
              </w:numPr>
            </w:pPr>
            <w:r w:rsidRPr="009D3A13">
              <w:t>On the cart page, the Apple Pay button has no focus indicator.</w:t>
            </w:r>
          </w:p>
          <w:p w14:paraId="1F8F2327" w14:textId="7DD7EE43" w:rsidR="009D3A13" w:rsidRPr="00116BC1" w:rsidRDefault="009D3A13" w:rsidP="0041676A">
            <w:pPr>
              <w:pStyle w:val="ListBullet"/>
              <w:numPr>
                <w:ilvl w:val="0"/>
                <w:numId w:val="15"/>
              </w:numPr>
            </w:pPr>
            <w:r>
              <w:t>On the order-history screen, m</w:t>
            </w:r>
            <w:r w:rsidRPr="009D3A13">
              <w:t>ost rounded-corner solid-blue buttons have virtually no focus indicator</w:t>
            </w:r>
            <w:r>
              <w:t>.</w:t>
            </w:r>
          </w:p>
        </w:tc>
      </w:tr>
      <w:tr w:rsidR="00184212" w:rsidRPr="00116BC1" w14:paraId="1D600190" w14:textId="77777777" w:rsidTr="00023D59">
        <w:tc>
          <w:tcPr>
            <w:tcW w:w="1500" w:type="pct"/>
          </w:tcPr>
          <w:p w14:paraId="6D95F786" w14:textId="5313CF39" w:rsidR="00184212" w:rsidRDefault="00184212" w:rsidP="00A4027D">
            <w:hyperlink r:id="rId58" w:anchor="focus-not-obscured-minimum" w:history="1">
              <w:r w:rsidRPr="00F179CD">
                <w:rPr>
                  <w:rStyle w:val="Hyperlink"/>
                  <w:b/>
                  <w:bCs/>
                </w:rPr>
                <w:t>2.4.11 Focus Not Obscured (Minimum)</w:t>
              </w:r>
            </w:hyperlink>
            <w:r>
              <w:t xml:space="preserve"> (Level AA </w:t>
            </w:r>
            <w:r w:rsidRPr="008E4A06">
              <w:t>2.</w:t>
            </w:r>
            <w:r>
              <w:t>2</w:t>
            </w:r>
            <w:r w:rsidRPr="008E4A06">
              <w:t xml:space="preserve"> only</w:t>
            </w:r>
            <w:r>
              <w:t>)</w:t>
            </w:r>
          </w:p>
          <w:p w14:paraId="2D45BA61" w14:textId="77777777" w:rsidR="00AC1AF4" w:rsidRDefault="00AC1AF4" w:rsidP="00A4027D">
            <w:pPr>
              <w:rPr>
                <w:rFonts w:cs="Arial"/>
              </w:rPr>
            </w:pPr>
            <w:r>
              <w:rPr>
                <w:rFonts w:cs="Arial"/>
              </w:rPr>
              <w:t>Does not apply to:</w:t>
            </w:r>
          </w:p>
          <w:p w14:paraId="0CC0CD71" w14:textId="77777777" w:rsidR="00AC1AF4" w:rsidRDefault="00AC1AF4" w:rsidP="00372A90">
            <w:pPr>
              <w:pStyle w:val="ListParagraph"/>
              <w:numPr>
                <w:ilvl w:val="0"/>
                <w:numId w:val="19"/>
              </w:numPr>
              <w:rPr>
                <w:rFonts w:cs="Arial"/>
              </w:rPr>
            </w:pPr>
            <w:r>
              <w:rPr>
                <w:rFonts w:cs="Arial"/>
              </w:rPr>
              <w:t>EN 301-549</w:t>
            </w:r>
          </w:p>
          <w:p w14:paraId="1EE9CDC0" w14:textId="1E1452FF" w:rsidR="00AC1AF4" w:rsidRPr="00AC1AF4" w:rsidRDefault="00AC1AF4" w:rsidP="00372A90">
            <w:pPr>
              <w:pStyle w:val="ListParagraph"/>
              <w:numPr>
                <w:ilvl w:val="0"/>
                <w:numId w:val="19"/>
              </w:numPr>
              <w:rPr>
                <w:rFonts w:cs="Arial"/>
              </w:rPr>
            </w:pPr>
            <w:r w:rsidRPr="00AC1AF4">
              <w:rPr>
                <w:rFonts w:cs="Arial"/>
              </w:rPr>
              <w:t>Revised Section 508</w:t>
            </w:r>
          </w:p>
        </w:tc>
        <w:tc>
          <w:tcPr>
            <w:tcW w:w="1000" w:type="pct"/>
          </w:tcPr>
          <w:p w14:paraId="0A8701E4" w14:textId="08369538" w:rsidR="00184212" w:rsidRPr="00116BC1" w:rsidRDefault="009D3A13" w:rsidP="00023D59">
            <w:pPr>
              <w:pStyle w:val="BodyText"/>
            </w:pPr>
            <w:r>
              <w:t>Partially supports</w:t>
            </w:r>
          </w:p>
        </w:tc>
        <w:tc>
          <w:tcPr>
            <w:tcW w:w="2500" w:type="pct"/>
          </w:tcPr>
          <w:p w14:paraId="5F4AA028" w14:textId="77777777" w:rsidR="00833EDE" w:rsidRDefault="009D3A13" w:rsidP="005B5A82">
            <w:pPr>
              <w:pStyle w:val="ListBullet"/>
              <w:tabs>
                <w:tab w:val="clear" w:pos="360"/>
              </w:tabs>
              <w:ind w:left="0" w:firstLine="0"/>
            </w:pPr>
            <w:r>
              <w:t xml:space="preserve">In almost all instances, </w:t>
            </w:r>
            <w:r w:rsidR="006F3F82" w:rsidRPr="006F3F82">
              <w:t>focusable elements are</w:t>
            </w:r>
            <w:r>
              <w:t>n’t</w:t>
            </w:r>
            <w:r w:rsidR="006F3F82" w:rsidRPr="006F3F82">
              <w:t xml:space="preserve"> obscured when they receive focus</w:t>
            </w:r>
            <w:r>
              <w:t>, with a couple of exceptions:</w:t>
            </w:r>
          </w:p>
          <w:p w14:paraId="0B90C129" w14:textId="77777777" w:rsidR="009D3A13" w:rsidRDefault="009D3A13" w:rsidP="009D3A13">
            <w:pPr>
              <w:pStyle w:val="ListBullet"/>
              <w:numPr>
                <w:ilvl w:val="0"/>
                <w:numId w:val="19"/>
              </w:numPr>
            </w:pPr>
            <w:r w:rsidRPr="009D3A13">
              <w:t>At 400% zoom, after removing an item from the cart, the focused element is hidden underneath the toast</w:t>
            </w:r>
            <w:r>
              <w:t xml:space="preserve"> and not visible.</w:t>
            </w:r>
          </w:p>
          <w:p w14:paraId="786031B6" w14:textId="6A12DB8A" w:rsidR="009D3A13" w:rsidRPr="00116BC1" w:rsidRDefault="009D3A13" w:rsidP="009D3A13">
            <w:pPr>
              <w:pStyle w:val="ListBullet"/>
              <w:numPr>
                <w:ilvl w:val="0"/>
                <w:numId w:val="19"/>
              </w:numPr>
            </w:pPr>
            <w:r>
              <w:t>A</w:t>
            </w:r>
            <w:r w:rsidRPr="009D3A13">
              <w:t>t higher zoom levels</w:t>
            </w:r>
            <w:r>
              <w:t xml:space="preserve"> on the checkout page</w:t>
            </w:r>
            <w:r w:rsidRPr="009D3A13">
              <w:t>, when the focus point moves to a form field, that form field can sometimes not be on screen at all</w:t>
            </w:r>
            <w:r>
              <w:t>.</w:t>
            </w:r>
          </w:p>
        </w:tc>
      </w:tr>
      <w:tr w:rsidR="00184212" w:rsidRPr="00116BC1" w14:paraId="2C6E7AAB" w14:textId="77777777" w:rsidTr="00023D59">
        <w:tc>
          <w:tcPr>
            <w:tcW w:w="1500" w:type="pct"/>
          </w:tcPr>
          <w:p w14:paraId="2FC19672" w14:textId="78093356" w:rsidR="00184212" w:rsidRDefault="00184212" w:rsidP="00A4027D">
            <w:pPr>
              <w:rPr>
                <w:rFonts w:cs="Arial"/>
                <w:bCs/>
              </w:rPr>
            </w:pPr>
            <w:hyperlink r:id="rId59" w:anchor="dragging-movements" w:history="1">
              <w:r w:rsidRPr="00F179CD">
                <w:rPr>
                  <w:rStyle w:val="Hyperlink"/>
                  <w:rFonts w:cs="Arial"/>
                  <w:b/>
                </w:rPr>
                <w:t>2.5.7 Dragging Movements</w:t>
              </w:r>
            </w:hyperlink>
            <w:r>
              <w:rPr>
                <w:rFonts w:cs="Arial"/>
                <w:b/>
              </w:rPr>
              <w:t xml:space="preserve"> </w:t>
            </w:r>
            <w:r>
              <w:rPr>
                <w:rFonts w:cs="Arial"/>
                <w:bCs/>
              </w:rPr>
              <w:t>(Level AA 2.2 only)</w:t>
            </w:r>
          </w:p>
          <w:p w14:paraId="10F17983" w14:textId="77777777" w:rsidR="00AC1AF4" w:rsidRDefault="00AC1AF4" w:rsidP="00A4027D">
            <w:pPr>
              <w:rPr>
                <w:rFonts w:cs="Arial"/>
              </w:rPr>
            </w:pPr>
            <w:r>
              <w:rPr>
                <w:rFonts w:cs="Arial"/>
              </w:rPr>
              <w:t>Does not apply to:</w:t>
            </w:r>
          </w:p>
          <w:p w14:paraId="1ACF5528" w14:textId="77777777" w:rsidR="00AC1AF4" w:rsidRDefault="00AC1AF4" w:rsidP="00372A90">
            <w:pPr>
              <w:pStyle w:val="ListParagraph"/>
              <w:numPr>
                <w:ilvl w:val="0"/>
                <w:numId w:val="19"/>
              </w:numPr>
              <w:rPr>
                <w:rFonts w:cs="Arial"/>
              </w:rPr>
            </w:pPr>
            <w:r>
              <w:rPr>
                <w:rFonts w:cs="Arial"/>
              </w:rPr>
              <w:t>EN 301-549</w:t>
            </w:r>
          </w:p>
          <w:p w14:paraId="6A7B5098" w14:textId="1F02ACB6" w:rsidR="00AC1AF4" w:rsidRDefault="00AC1AF4" w:rsidP="00372A90">
            <w:pPr>
              <w:pStyle w:val="ListParagraph"/>
              <w:numPr>
                <w:ilvl w:val="0"/>
                <w:numId w:val="19"/>
              </w:numPr>
            </w:pPr>
            <w:r w:rsidRPr="00AC1AF4">
              <w:rPr>
                <w:rFonts w:cs="Arial"/>
              </w:rPr>
              <w:t>Revised Section 508</w:t>
            </w:r>
          </w:p>
        </w:tc>
        <w:tc>
          <w:tcPr>
            <w:tcW w:w="1000" w:type="pct"/>
          </w:tcPr>
          <w:p w14:paraId="17CFCDD5" w14:textId="7F8C3BD7" w:rsidR="00184212" w:rsidRPr="00116BC1" w:rsidRDefault="002D7FC7" w:rsidP="00023D59">
            <w:pPr>
              <w:pStyle w:val="BodyText"/>
            </w:pPr>
            <w:bookmarkStart w:id="23" w:name="OLE_LINK7"/>
            <w:r>
              <w:t>Supports</w:t>
            </w:r>
            <w:bookmarkEnd w:id="23"/>
          </w:p>
        </w:tc>
        <w:tc>
          <w:tcPr>
            <w:tcW w:w="2500" w:type="pct"/>
          </w:tcPr>
          <w:p w14:paraId="1A182C76" w14:textId="42769B3E" w:rsidR="00184212" w:rsidRPr="00116BC1" w:rsidRDefault="00A91102" w:rsidP="00A91102">
            <w:pPr>
              <w:pStyle w:val="ListBullet"/>
              <w:tabs>
                <w:tab w:val="clear" w:pos="360"/>
              </w:tabs>
              <w:ind w:left="0" w:firstLine="0"/>
            </w:pPr>
            <w:r w:rsidRPr="00A91102">
              <w:t>All author-defined functionality which uses pointer dragging movements can be operated with a single pointer without dragging movements.</w:t>
            </w:r>
          </w:p>
        </w:tc>
      </w:tr>
      <w:tr w:rsidR="00264E5E" w:rsidRPr="00116BC1" w14:paraId="4C4DAD37" w14:textId="77777777" w:rsidTr="00023D59">
        <w:tc>
          <w:tcPr>
            <w:tcW w:w="1500" w:type="pct"/>
          </w:tcPr>
          <w:p w14:paraId="4065F661" w14:textId="4C80F234" w:rsidR="00264E5E" w:rsidRPr="00352F2D" w:rsidRDefault="00264E5E" w:rsidP="00A4027D">
            <w:pPr>
              <w:rPr>
                <w:b/>
                <w:bCs/>
              </w:rPr>
            </w:pPr>
            <w:hyperlink r:id="rId60" w:anchor="target-size-minimum" w:history="1">
              <w:r w:rsidRPr="00352F2D">
                <w:rPr>
                  <w:rStyle w:val="Hyperlink"/>
                  <w:rFonts w:cstheme="minorBidi"/>
                  <w:b/>
                  <w:bCs/>
                  <w:lang w:val="en"/>
                </w:rPr>
                <w:t>2.5.8 Target Size (Minimum)</w:t>
              </w:r>
            </w:hyperlink>
          </w:p>
          <w:p w14:paraId="0B84B866" w14:textId="77777777" w:rsidR="00264E5E" w:rsidRDefault="00264E5E" w:rsidP="00A4027D">
            <w:r>
              <w:t>(Level AA 2.2 only)</w:t>
            </w:r>
          </w:p>
          <w:p w14:paraId="06579451" w14:textId="77777777" w:rsidR="00AC1AF4" w:rsidRDefault="00AC1AF4" w:rsidP="00A4027D">
            <w:pPr>
              <w:rPr>
                <w:rFonts w:cs="Arial"/>
              </w:rPr>
            </w:pPr>
            <w:r>
              <w:rPr>
                <w:rFonts w:cs="Arial"/>
              </w:rPr>
              <w:t>Does not apply to:</w:t>
            </w:r>
          </w:p>
          <w:p w14:paraId="68E188D7" w14:textId="77777777" w:rsidR="00AC1AF4" w:rsidRDefault="00AC1AF4" w:rsidP="00372A90">
            <w:pPr>
              <w:pStyle w:val="ListParagraph"/>
              <w:numPr>
                <w:ilvl w:val="0"/>
                <w:numId w:val="19"/>
              </w:numPr>
              <w:rPr>
                <w:rFonts w:cs="Arial"/>
              </w:rPr>
            </w:pPr>
            <w:r>
              <w:rPr>
                <w:rFonts w:cs="Arial"/>
              </w:rPr>
              <w:t>EN 301-549</w:t>
            </w:r>
          </w:p>
          <w:p w14:paraId="74239B79" w14:textId="2F4BA0C2" w:rsidR="00AC1AF4" w:rsidRPr="00AC1AF4" w:rsidRDefault="00AC1AF4" w:rsidP="00372A90">
            <w:pPr>
              <w:pStyle w:val="ListParagraph"/>
              <w:numPr>
                <w:ilvl w:val="0"/>
                <w:numId w:val="19"/>
              </w:numPr>
              <w:rPr>
                <w:rFonts w:cs="Arial"/>
                <w:b/>
              </w:rPr>
            </w:pPr>
            <w:r w:rsidRPr="00AC1AF4">
              <w:rPr>
                <w:rFonts w:cs="Arial"/>
              </w:rPr>
              <w:t>Revised Section 508</w:t>
            </w:r>
          </w:p>
        </w:tc>
        <w:tc>
          <w:tcPr>
            <w:tcW w:w="1000" w:type="pct"/>
          </w:tcPr>
          <w:p w14:paraId="15105836" w14:textId="68E17925" w:rsidR="00264E5E" w:rsidRPr="00116BC1" w:rsidRDefault="002D7FC7" w:rsidP="00023D59">
            <w:pPr>
              <w:pStyle w:val="BodyText"/>
            </w:pPr>
            <w:r>
              <w:t>Supports</w:t>
            </w:r>
          </w:p>
        </w:tc>
        <w:tc>
          <w:tcPr>
            <w:tcW w:w="2500" w:type="pct"/>
          </w:tcPr>
          <w:p w14:paraId="2F14CEC8" w14:textId="27AD24F1" w:rsidR="00264E5E" w:rsidRPr="00116BC1" w:rsidRDefault="00A91102" w:rsidP="007E3DAD">
            <w:pPr>
              <w:pStyle w:val="ListBullet"/>
              <w:tabs>
                <w:tab w:val="clear" w:pos="360"/>
              </w:tabs>
              <w:ind w:left="0" w:firstLine="0"/>
            </w:pPr>
            <w:r w:rsidRPr="00A91102">
              <w:t>All author-sized pointer targets have a minimum target size of 24 by 24 CSS pixels.</w:t>
            </w:r>
          </w:p>
        </w:tc>
      </w:tr>
      <w:tr w:rsidR="00184212" w:rsidRPr="00116BC1" w14:paraId="02F87FB2" w14:textId="77777777" w:rsidTr="00023D59">
        <w:tc>
          <w:tcPr>
            <w:tcW w:w="1500" w:type="pct"/>
          </w:tcPr>
          <w:p w14:paraId="7AB5B324" w14:textId="063F0CF2" w:rsidR="00184212" w:rsidRPr="00D10BAD" w:rsidRDefault="00184212" w:rsidP="00A4027D">
            <w:pPr>
              <w:rPr>
                <w:rFonts w:cs="Arial"/>
                <w:b/>
              </w:rPr>
            </w:pPr>
            <w:hyperlink r:id="rId61" w:anchor="language-of-parts" w:history="1">
              <w:r w:rsidRPr="00C06079">
                <w:rPr>
                  <w:rStyle w:val="Hyperlink"/>
                  <w:rFonts w:cs="Arial"/>
                  <w:b/>
                </w:rPr>
                <w:t>3.1.2 Language of Parts</w:t>
              </w:r>
            </w:hyperlink>
            <w:r w:rsidRPr="00C06079">
              <w:t xml:space="preserve"> (Level AA)</w:t>
            </w:r>
          </w:p>
        </w:tc>
        <w:tc>
          <w:tcPr>
            <w:tcW w:w="1000" w:type="pct"/>
          </w:tcPr>
          <w:p w14:paraId="382D058A" w14:textId="22FC1C50" w:rsidR="00184212" w:rsidRPr="00116BC1" w:rsidRDefault="00E2275C" w:rsidP="00023D59">
            <w:pPr>
              <w:pStyle w:val="BodyText"/>
            </w:pPr>
            <w:r>
              <w:t>S</w:t>
            </w:r>
            <w:r w:rsidR="0009303F" w:rsidRPr="0009303F">
              <w:t>upports</w:t>
            </w:r>
          </w:p>
        </w:tc>
        <w:tc>
          <w:tcPr>
            <w:tcW w:w="2500" w:type="pct"/>
          </w:tcPr>
          <w:p w14:paraId="323A55C0" w14:textId="55251113" w:rsidR="006E75E0" w:rsidRPr="00116BC1" w:rsidRDefault="00E2275C" w:rsidP="00A91102">
            <w:pPr>
              <w:pStyle w:val="ListBullet"/>
              <w:tabs>
                <w:tab w:val="clear" w:pos="360"/>
              </w:tabs>
              <w:ind w:left="0" w:firstLine="0"/>
            </w:pPr>
            <w:r w:rsidRPr="00E2275C">
              <w:t>The human language of each passage or phrase in the content can be programmatically determined.</w:t>
            </w:r>
          </w:p>
        </w:tc>
      </w:tr>
      <w:tr w:rsidR="00D05583" w:rsidRPr="00116BC1" w14:paraId="7CE77CD8" w14:textId="77777777" w:rsidTr="00023D59">
        <w:tc>
          <w:tcPr>
            <w:tcW w:w="1500" w:type="pct"/>
          </w:tcPr>
          <w:p w14:paraId="07C17ACA" w14:textId="2E3FBB5D" w:rsidR="00D05583" w:rsidRPr="00D10BAD" w:rsidRDefault="00D05583" w:rsidP="00D05583">
            <w:pPr>
              <w:rPr>
                <w:rFonts w:cs="Arial"/>
                <w:b/>
              </w:rPr>
            </w:pPr>
            <w:hyperlink r:id="rId62" w:anchor="consistent-navigation" w:history="1">
              <w:r w:rsidRPr="00C06079">
                <w:rPr>
                  <w:rStyle w:val="Hyperlink"/>
                  <w:rFonts w:cs="Arial"/>
                  <w:b/>
                </w:rPr>
                <w:t>3.2.3 Consistent Navigation</w:t>
              </w:r>
            </w:hyperlink>
            <w:r w:rsidRPr="00C06079">
              <w:t xml:space="preserve"> (Level AA)</w:t>
            </w:r>
          </w:p>
        </w:tc>
        <w:tc>
          <w:tcPr>
            <w:tcW w:w="1000" w:type="pct"/>
          </w:tcPr>
          <w:p w14:paraId="4F2FE49C" w14:textId="52BFFD96" w:rsidR="00D05583" w:rsidRPr="00116BC1" w:rsidRDefault="00016EEE" w:rsidP="00D05583">
            <w:pPr>
              <w:pStyle w:val="BodyText"/>
            </w:pPr>
            <w:r>
              <w:t>Supports</w:t>
            </w:r>
          </w:p>
        </w:tc>
        <w:tc>
          <w:tcPr>
            <w:tcW w:w="2500" w:type="pct"/>
          </w:tcPr>
          <w:p w14:paraId="7B6215B3" w14:textId="1C8233D6" w:rsidR="00D05583" w:rsidRPr="00016EEE" w:rsidRDefault="00D05583" w:rsidP="00D05583">
            <w:pPr>
              <w:pStyle w:val="ListBullet"/>
              <w:tabs>
                <w:tab w:val="clear" w:pos="360"/>
              </w:tabs>
              <w:ind w:left="0" w:firstLine="0"/>
            </w:pPr>
            <w:r w:rsidRPr="00016EEE">
              <w:rPr>
                <w:rFonts w:cstheme="minorHAnsi"/>
              </w:rPr>
              <w:t>Navigational mechanisms that are repeated on multiple pages occur in the same relative order.</w:t>
            </w:r>
          </w:p>
        </w:tc>
      </w:tr>
      <w:tr w:rsidR="00D05583" w:rsidRPr="00116BC1" w14:paraId="551E1D67" w14:textId="77777777" w:rsidTr="00023D59">
        <w:tc>
          <w:tcPr>
            <w:tcW w:w="1500" w:type="pct"/>
          </w:tcPr>
          <w:p w14:paraId="78A357DE" w14:textId="1537B9BA" w:rsidR="00D05583" w:rsidRPr="00D10BAD" w:rsidRDefault="00D05583" w:rsidP="00D05583">
            <w:pPr>
              <w:rPr>
                <w:rFonts w:cs="Arial"/>
                <w:b/>
              </w:rPr>
            </w:pPr>
            <w:hyperlink r:id="rId63" w:anchor="consistent-identification" w:history="1">
              <w:r w:rsidRPr="00C06079">
                <w:rPr>
                  <w:rStyle w:val="Hyperlink"/>
                  <w:rFonts w:cs="Arial"/>
                  <w:b/>
                </w:rPr>
                <w:t>3.2.4 Consistent Identification</w:t>
              </w:r>
            </w:hyperlink>
            <w:r w:rsidRPr="00C06079">
              <w:t xml:space="preserve"> (Level AA)</w:t>
            </w:r>
          </w:p>
        </w:tc>
        <w:tc>
          <w:tcPr>
            <w:tcW w:w="1000" w:type="pct"/>
          </w:tcPr>
          <w:p w14:paraId="109A2B03" w14:textId="53D9F33D" w:rsidR="00D05583" w:rsidRPr="00116BC1" w:rsidRDefault="00016EEE" w:rsidP="00D05583">
            <w:pPr>
              <w:pStyle w:val="BodyText"/>
            </w:pPr>
            <w:r>
              <w:t>Partially supports</w:t>
            </w:r>
          </w:p>
        </w:tc>
        <w:tc>
          <w:tcPr>
            <w:tcW w:w="2500" w:type="pct"/>
          </w:tcPr>
          <w:p w14:paraId="334BDA68" w14:textId="030CE77E" w:rsidR="00D05583" w:rsidRDefault="00D05583" w:rsidP="00D05583">
            <w:pPr>
              <w:rPr>
                <w:rFonts w:cstheme="minorHAnsi"/>
              </w:rPr>
            </w:pPr>
            <w:r w:rsidRPr="00016EEE">
              <w:rPr>
                <w:rFonts w:cstheme="minorHAnsi"/>
              </w:rPr>
              <w:t xml:space="preserve">Components that have the same functionality within a set of pages are </w:t>
            </w:r>
            <w:r w:rsidR="00016EEE">
              <w:rPr>
                <w:rFonts w:cstheme="minorHAnsi"/>
              </w:rPr>
              <w:t xml:space="preserve">almost always </w:t>
            </w:r>
            <w:r w:rsidRPr="00016EEE">
              <w:rPr>
                <w:rFonts w:cstheme="minorHAnsi"/>
              </w:rPr>
              <w:t>identified consistently</w:t>
            </w:r>
            <w:r w:rsidR="00016EEE">
              <w:rPr>
                <w:rFonts w:cstheme="minorHAnsi"/>
              </w:rPr>
              <w:t>, with two exceptions:</w:t>
            </w:r>
          </w:p>
          <w:p w14:paraId="22217137" w14:textId="6E8BB0D1" w:rsidR="00016EEE" w:rsidRDefault="00016EEE" w:rsidP="00016EEE">
            <w:pPr>
              <w:pStyle w:val="ListParagraph"/>
              <w:numPr>
                <w:ilvl w:val="0"/>
                <w:numId w:val="19"/>
              </w:numPr>
              <w:rPr>
                <w:rFonts w:cstheme="minorHAnsi"/>
              </w:rPr>
            </w:pPr>
            <w:r w:rsidRPr="00016EEE">
              <w:rPr>
                <w:rFonts w:cstheme="minorHAnsi"/>
              </w:rPr>
              <w:t>In the main navigation, some elements change color with hover</w:t>
            </w:r>
            <w:r>
              <w:rPr>
                <w:rFonts w:cstheme="minorHAnsi"/>
              </w:rPr>
              <w:t xml:space="preserve">, </w:t>
            </w:r>
            <w:r w:rsidRPr="00016EEE">
              <w:rPr>
                <w:rFonts w:cstheme="minorHAnsi"/>
              </w:rPr>
              <w:t>implying that they’re clickable</w:t>
            </w:r>
            <w:r>
              <w:rPr>
                <w:rFonts w:cstheme="minorHAnsi"/>
              </w:rPr>
              <w:t xml:space="preserve">, </w:t>
            </w:r>
            <w:r w:rsidRPr="00016EEE">
              <w:rPr>
                <w:rFonts w:cstheme="minorHAnsi"/>
              </w:rPr>
              <w:t>but clicking does nothing</w:t>
            </w:r>
            <w:r>
              <w:rPr>
                <w:rFonts w:cstheme="minorHAnsi"/>
              </w:rPr>
              <w:t>.</w:t>
            </w:r>
          </w:p>
          <w:p w14:paraId="0570D814" w14:textId="76DDA861" w:rsidR="00D05583" w:rsidRPr="008F4ADC" w:rsidRDefault="00016EEE" w:rsidP="008F4ADC">
            <w:pPr>
              <w:pStyle w:val="ListParagraph"/>
              <w:numPr>
                <w:ilvl w:val="0"/>
                <w:numId w:val="19"/>
              </w:numPr>
              <w:rPr>
                <w:rFonts w:cstheme="minorHAnsi"/>
              </w:rPr>
            </w:pPr>
            <w:r w:rsidRPr="00016EEE">
              <w:rPr>
                <w:rFonts w:cstheme="minorHAnsi"/>
              </w:rPr>
              <w:t>The order confirmation screen shows the user's email address as blue and underlined</w:t>
            </w:r>
            <w:r>
              <w:rPr>
                <w:rFonts w:cstheme="minorHAnsi"/>
              </w:rPr>
              <w:t xml:space="preserve"> </w:t>
            </w:r>
            <w:r w:rsidRPr="00016EEE">
              <w:rPr>
                <w:rFonts w:cstheme="minorHAnsi"/>
              </w:rPr>
              <w:t>but it’s not a link</w:t>
            </w:r>
            <w:r>
              <w:rPr>
                <w:rFonts w:cstheme="minorHAnsi"/>
              </w:rPr>
              <w:t>.</w:t>
            </w:r>
          </w:p>
        </w:tc>
      </w:tr>
      <w:tr w:rsidR="00184212" w:rsidRPr="00116BC1" w14:paraId="449B4E97" w14:textId="77777777" w:rsidTr="00023D59">
        <w:tc>
          <w:tcPr>
            <w:tcW w:w="1500" w:type="pct"/>
          </w:tcPr>
          <w:p w14:paraId="1866B099" w14:textId="392C01AE" w:rsidR="00184212" w:rsidRPr="00D10BAD" w:rsidRDefault="00184212" w:rsidP="00A4027D">
            <w:pPr>
              <w:rPr>
                <w:rFonts w:cs="Arial"/>
                <w:b/>
              </w:rPr>
            </w:pPr>
            <w:hyperlink r:id="rId64" w:anchor="error-suggestion" w:history="1">
              <w:r w:rsidRPr="00C06079">
                <w:rPr>
                  <w:rStyle w:val="Hyperlink"/>
                  <w:rFonts w:cs="Arial"/>
                  <w:b/>
                </w:rPr>
                <w:t>3.3.3 Error Suggestion</w:t>
              </w:r>
            </w:hyperlink>
            <w:r w:rsidRPr="00C06079">
              <w:t xml:space="preserve"> (Level AA)</w:t>
            </w:r>
          </w:p>
        </w:tc>
        <w:tc>
          <w:tcPr>
            <w:tcW w:w="1000" w:type="pct"/>
          </w:tcPr>
          <w:p w14:paraId="0AAA5049" w14:textId="6FD5AA5F" w:rsidR="00184212" w:rsidRPr="00116BC1" w:rsidRDefault="002D7FC7" w:rsidP="00023D59">
            <w:pPr>
              <w:pStyle w:val="BodyText"/>
            </w:pPr>
            <w:r>
              <w:t>Supports</w:t>
            </w:r>
          </w:p>
        </w:tc>
        <w:tc>
          <w:tcPr>
            <w:tcW w:w="2500" w:type="pct"/>
          </w:tcPr>
          <w:p w14:paraId="42D6C6F4" w14:textId="37D658EB" w:rsidR="00184212" w:rsidRPr="00116BC1" w:rsidRDefault="00596F23" w:rsidP="00F61AFF">
            <w:pPr>
              <w:pStyle w:val="ListBullet"/>
              <w:tabs>
                <w:tab w:val="clear" w:pos="360"/>
              </w:tabs>
              <w:ind w:left="0" w:firstLine="0"/>
            </w:pPr>
            <w:r>
              <w:t xml:space="preserve">For all automatically detected input errors where suggestions for correction are known, the suggestions are provided to the user. </w:t>
            </w:r>
          </w:p>
        </w:tc>
      </w:tr>
      <w:tr w:rsidR="00184212" w:rsidRPr="00116BC1" w14:paraId="5760F20B" w14:textId="77777777" w:rsidTr="00023D59">
        <w:tc>
          <w:tcPr>
            <w:tcW w:w="1500" w:type="pct"/>
          </w:tcPr>
          <w:p w14:paraId="7F41AB1D" w14:textId="4996D637" w:rsidR="00184212" w:rsidRPr="00D10BAD" w:rsidRDefault="00184212" w:rsidP="00A4027D">
            <w:pPr>
              <w:rPr>
                <w:rFonts w:cs="Arial"/>
                <w:b/>
              </w:rPr>
            </w:pPr>
            <w:hyperlink r:id="rId65" w:anchor="error-prevention-legal-financial-data" w:history="1">
              <w:r w:rsidRPr="00C06079">
                <w:rPr>
                  <w:rStyle w:val="Hyperlink"/>
                  <w:rFonts w:cs="Arial"/>
                  <w:b/>
                </w:rPr>
                <w:t>3.3.4 Error Prevention (Legal, Financial, Data)</w:t>
              </w:r>
            </w:hyperlink>
            <w:r w:rsidRPr="00C06079">
              <w:t xml:space="preserve"> (Level AA)</w:t>
            </w:r>
          </w:p>
        </w:tc>
        <w:tc>
          <w:tcPr>
            <w:tcW w:w="1000" w:type="pct"/>
          </w:tcPr>
          <w:p w14:paraId="7B8B7F7A" w14:textId="33E63E64" w:rsidR="00184212" w:rsidRPr="00116BC1" w:rsidRDefault="006627C1" w:rsidP="00023D59">
            <w:pPr>
              <w:pStyle w:val="BodyText"/>
            </w:pPr>
            <w:r>
              <w:t>Supports</w:t>
            </w:r>
          </w:p>
        </w:tc>
        <w:tc>
          <w:tcPr>
            <w:tcW w:w="2500" w:type="pct"/>
          </w:tcPr>
          <w:p w14:paraId="31A66441" w14:textId="22F44EFB" w:rsidR="00184212" w:rsidRPr="00116BC1" w:rsidRDefault="006627C1" w:rsidP="006E75E0">
            <w:pPr>
              <w:pStyle w:val="ListBullet"/>
              <w:tabs>
                <w:tab w:val="clear" w:pos="360"/>
              </w:tabs>
              <w:ind w:left="0" w:firstLine="0"/>
            </w:pPr>
            <w:r w:rsidRPr="006627C1">
              <w:t>Data entered by the user is checked for input errors and the user is provided an opportunity to correct them</w:t>
            </w:r>
            <w:r>
              <w:t>.</w:t>
            </w:r>
          </w:p>
        </w:tc>
      </w:tr>
      <w:tr w:rsidR="00FF791F" w:rsidRPr="00116BC1" w14:paraId="14A086AC" w14:textId="77777777" w:rsidTr="00023D59">
        <w:tc>
          <w:tcPr>
            <w:tcW w:w="1500" w:type="pct"/>
          </w:tcPr>
          <w:p w14:paraId="69B3F5F7" w14:textId="5DDF9CED" w:rsidR="00FF791F" w:rsidRDefault="00FF791F" w:rsidP="00A4027D">
            <w:hyperlink r:id="rId66" w:anchor="accessible-authentication-minimum" w:history="1">
              <w:r w:rsidRPr="00F179CD">
                <w:rPr>
                  <w:rStyle w:val="Hyperlink"/>
                  <w:b/>
                  <w:bCs/>
                </w:rPr>
                <w:t>3.3.8 Accessible Authentication (Minimum)</w:t>
              </w:r>
            </w:hyperlink>
            <w:r>
              <w:t xml:space="preserve"> (Level AA 2.2 only)</w:t>
            </w:r>
          </w:p>
          <w:p w14:paraId="7F9FE0C5" w14:textId="77777777" w:rsidR="00AC1AF4" w:rsidRDefault="00AC1AF4" w:rsidP="00A4027D">
            <w:pPr>
              <w:rPr>
                <w:rFonts w:cs="Arial"/>
              </w:rPr>
            </w:pPr>
            <w:r>
              <w:rPr>
                <w:rFonts w:cs="Arial"/>
              </w:rPr>
              <w:t>Does not apply to:</w:t>
            </w:r>
          </w:p>
          <w:p w14:paraId="28307A5B" w14:textId="77777777" w:rsidR="00AC1AF4" w:rsidRDefault="00AC1AF4" w:rsidP="00372A90">
            <w:pPr>
              <w:pStyle w:val="ListParagraph"/>
              <w:numPr>
                <w:ilvl w:val="0"/>
                <w:numId w:val="19"/>
              </w:numPr>
              <w:rPr>
                <w:rFonts w:cs="Arial"/>
              </w:rPr>
            </w:pPr>
            <w:r>
              <w:rPr>
                <w:rFonts w:cs="Arial"/>
              </w:rPr>
              <w:t>EN 301-549</w:t>
            </w:r>
          </w:p>
          <w:p w14:paraId="6BF147CA" w14:textId="23F5CFC5" w:rsidR="00AC1AF4" w:rsidRPr="00AC1AF4" w:rsidRDefault="00AC1AF4" w:rsidP="00372A90">
            <w:pPr>
              <w:pStyle w:val="ListParagraph"/>
              <w:numPr>
                <w:ilvl w:val="0"/>
                <w:numId w:val="19"/>
              </w:numPr>
              <w:rPr>
                <w:rFonts w:cs="Arial"/>
              </w:rPr>
            </w:pPr>
            <w:r w:rsidRPr="00AC1AF4">
              <w:rPr>
                <w:rFonts w:cs="Arial"/>
              </w:rPr>
              <w:t>Revised Section 508</w:t>
            </w:r>
          </w:p>
        </w:tc>
        <w:tc>
          <w:tcPr>
            <w:tcW w:w="1000" w:type="pct"/>
          </w:tcPr>
          <w:p w14:paraId="225C0426" w14:textId="69F1F23D" w:rsidR="00FF791F" w:rsidRPr="00116BC1" w:rsidRDefault="002D7FC7" w:rsidP="00023D59">
            <w:pPr>
              <w:pStyle w:val="BodyText"/>
            </w:pPr>
            <w:r>
              <w:t>Supports</w:t>
            </w:r>
          </w:p>
        </w:tc>
        <w:tc>
          <w:tcPr>
            <w:tcW w:w="2500" w:type="pct"/>
          </w:tcPr>
          <w:p w14:paraId="3F17F1B5" w14:textId="18E66EF1" w:rsidR="00FF791F" w:rsidRPr="00116BC1" w:rsidRDefault="007B77AE" w:rsidP="006E75E0">
            <w:pPr>
              <w:pStyle w:val="ListBullet"/>
              <w:tabs>
                <w:tab w:val="clear" w:pos="360"/>
              </w:tabs>
              <w:ind w:left="0" w:firstLine="0"/>
            </w:pPr>
            <w:r>
              <w:t>The a</w:t>
            </w:r>
            <w:r w:rsidR="00A91102" w:rsidRPr="00A91102">
              <w:t>uthentication process do</w:t>
            </w:r>
            <w:r w:rsidR="00182D20">
              <w:t>es</w:t>
            </w:r>
            <w:r w:rsidR="00A91102" w:rsidRPr="00A91102">
              <w:t xml:space="preserve"> not require cognitive function tests.</w:t>
            </w:r>
          </w:p>
        </w:tc>
      </w:tr>
      <w:tr w:rsidR="00717E77" w:rsidRPr="00116BC1" w14:paraId="766C0A54" w14:textId="77777777" w:rsidTr="00023D59">
        <w:tc>
          <w:tcPr>
            <w:tcW w:w="1500" w:type="pct"/>
          </w:tcPr>
          <w:p w14:paraId="4DC356BB" w14:textId="6A14A782" w:rsidR="00717E77" w:rsidRDefault="00717E77" w:rsidP="00717E77">
            <w:hyperlink r:id="rId67" w:anchor="status-messages" w:history="1">
              <w:r w:rsidRPr="00256160">
                <w:rPr>
                  <w:rStyle w:val="Hyperlink"/>
                  <w:rFonts w:cs="Arial"/>
                  <w:b/>
                </w:rPr>
                <w:t>4.1.3 Status Messages</w:t>
              </w:r>
            </w:hyperlink>
            <w:r w:rsidRPr="00256160">
              <w:rPr>
                <w:rFonts w:cs="Arial"/>
                <w:b/>
              </w:rPr>
              <w:t xml:space="preserve"> </w:t>
            </w:r>
            <w:r w:rsidRPr="00256160">
              <w:t xml:space="preserve">(Level AA </w:t>
            </w:r>
            <w:r>
              <w:t>2.1 and 2.2 only</w:t>
            </w:r>
            <w:r w:rsidRPr="00256160">
              <w:t>)</w:t>
            </w:r>
          </w:p>
          <w:p w14:paraId="14631050" w14:textId="59E31DFF" w:rsidR="00717E77" w:rsidRPr="00D10BAD" w:rsidRDefault="00717E77" w:rsidP="00717E77">
            <w:pPr>
              <w:rPr>
                <w:rFonts w:cs="Arial"/>
                <w:b/>
              </w:rPr>
            </w:pPr>
            <w:r>
              <w:rPr>
                <w:rFonts w:cs="Arial"/>
              </w:rPr>
              <w:t>Does not apply to Revised Section 508.</w:t>
            </w:r>
          </w:p>
        </w:tc>
        <w:tc>
          <w:tcPr>
            <w:tcW w:w="1000" w:type="pct"/>
          </w:tcPr>
          <w:p w14:paraId="3606EF4F" w14:textId="6B98F1A7" w:rsidR="00717E77" w:rsidRPr="006627C1" w:rsidRDefault="00717E77" w:rsidP="00717E77">
            <w:pPr>
              <w:pStyle w:val="BodyText"/>
            </w:pPr>
            <w:r w:rsidRPr="006627C1">
              <w:rPr>
                <w:rFonts w:cs="Arial"/>
              </w:rPr>
              <w:t>Partially Supports</w:t>
            </w:r>
          </w:p>
        </w:tc>
        <w:tc>
          <w:tcPr>
            <w:tcW w:w="2500" w:type="pct"/>
          </w:tcPr>
          <w:p w14:paraId="502CAC09" w14:textId="533042EC" w:rsidR="00717E77" w:rsidRPr="006627C1" w:rsidRDefault="00717E77" w:rsidP="00717E77">
            <w:pPr>
              <w:rPr>
                <w:rFonts w:cstheme="minorHAnsi"/>
              </w:rPr>
            </w:pPr>
            <w:r w:rsidRPr="006627C1">
              <w:rPr>
                <w:rFonts w:cstheme="minorHAnsi"/>
              </w:rPr>
              <w:t xml:space="preserve">Status messages are presented to the user by assistive technologies without receiving focus, with </w:t>
            </w:r>
            <w:r w:rsidR="0039741D">
              <w:rPr>
                <w:rFonts w:cstheme="minorHAnsi"/>
              </w:rPr>
              <w:t>two</w:t>
            </w:r>
            <w:r w:rsidRPr="006627C1">
              <w:rPr>
                <w:rFonts w:cstheme="minorHAnsi"/>
              </w:rPr>
              <w:t xml:space="preserve"> exceptions:</w:t>
            </w:r>
          </w:p>
          <w:p w14:paraId="06C5D8F4" w14:textId="56F42306" w:rsidR="00717E77" w:rsidRDefault="0039741D" w:rsidP="00717E77">
            <w:pPr>
              <w:pStyle w:val="ListParagraph"/>
              <w:numPr>
                <w:ilvl w:val="0"/>
                <w:numId w:val="20"/>
              </w:numPr>
              <w:rPr>
                <w:rFonts w:cstheme="minorHAnsi"/>
              </w:rPr>
            </w:pPr>
            <w:r w:rsidRPr="0039741D">
              <w:rPr>
                <w:rFonts w:cstheme="minorHAnsi"/>
              </w:rPr>
              <w:t>The Bulk Purchase page has a spinbutton control, which includes “increment” and “decrement” buttons. But when these buttons are activated, screen-reader users hear nothing.</w:t>
            </w:r>
          </w:p>
          <w:p w14:paraId="43177839" w14:textId="6FC4E378" w:rsidR="00717E77" w:rsidRPr="00717E77" w:rsidRDefault="0039741D" w:rsidP="00717E77">
            <w:pPr>
              <w:pStyle w:val="ListParagraph"/>
              <w:numPr>
                <w:ilvl w:val="0"/>
                <w:numId w:val="20"/>
              </w:numPr>
              <w:rPr>
                <w:rFonts w:cstheme="minorHAnsi"/>
              </w:rPr>
            </w:pPr>
            <w:r w:rsidRPr="0039741D">
              <w:rPr>
                <w:rFonts w:cstheme="minorHAnsi"/>
              </w:rPr>
              <w:t>After activat</w:t>
            </w:r>
            <w:r>
              <w:rPr>
                <w:rFonts w:cstheme="minorHAnsi"/>
              </w:rPr>
              <w:t>ing</w:t>
            </w:r>
            <w:r w:rsidRPr="0039741D">
              <w:rPr>
                <w:rFonts w:cstheme="minorHAnsi"/>
              </w:rPr>
              <w:t xml:space="preserve"> the “Copy” button for </w:t>
            </w:r>
            <w:r>
              <w:rPr>
                <w:rFonts w:cstheme="minorHAnsi"/>
              </w:rPr>
              <w:t xml:space="preserve">a product’s </w:t>
            </w:r>
            <w:r w:rsidRPr="0039741D">
              <w:rPr>
                <w:rFonts w:cstheme="minorHAnsi"/>
              </w:rPr>
              <w:t>access code, screen-reader users hear no confirmation that that has happened</w:t>
            </w:r>
            <w:r>
              <w:rPr>
                <w:rFonts w:cstheme="minorHAnsi"/>
              </w:rPr>
              <w:t>.</w:t>
            </w:r>
          </w:p>
        </w:tc>
      </w:tr>
    </w:tbl>
    <w:p w14:paraId="7FE7772D" w14:textId="77777777" w:rsidR="002000B8" w:rsidRPr="00116BC1" w:rsidRDefault="002000B8" w:rsidP="002000B8"/>
    <w:p w14:paraId="6DD3EAC9" w14:textId="1080B161" w:rsidR="002000B8" w:rsidRPr="00116BC1" w:rsidRDefault="00040E99" w:rsidP="00B211D0">
      <w:pPr>
        <w:pStyle w:val="Heading3"/>
      </w:pPr>
      <w:bookmarkStart w:id="24" w:name="_Toc168049362"/>
      <w:r>
        <w:t>Table 3: Success Criteria, Level AAA</w:t>
      </w:r>
      <w:bookmarkEnd w:id="24"/>
    </w:p>
    <w:p w14:paraId="52AF58B8" w14:textId="612B818E" w:rsidR="00FC1463" w:rsidRPr="00116BC1" w:rsidRDefault="007C67B3" w:rsidP="00FC1463">
      <w:pPr>
        <w:pStyle w:val="BodyText"/>
      </w:pPr>
      <w:r>
        <w:t>Notes: Not evaluated</w:t>
      </w:r>
    </w:p>
    <w:p w14:paraId="34A7BF9E" w14:textId="77777777" w:rsidR="00FC1463" w:rsidRPr="00116BC1" w:rsidRDefault="00FC1463" w:rsidP="00FC1463"/>
    <w:p w14:paraId="1425A3E0" w14:textId="1B5D90A6" w:rsidR="00F10450" w:rsidRDefault="00F10450" w:rsidP="00C016F4">
      <w:pPr>
        <w:pStyle w:val="Heading2"/>
      </w:pPr>
      <w:bookmarkStart w:id="25" w:name="_Toc168049363"/>
      <w:bookmarkStart w:id="26" w:name="OLE_LINK8"/>
      <w:r>
        <w:t>Revised Section 508 Report</w:t>
      </w:r>
      <w:bookmarkEnd w:id="9"/>
      <w:bookmarkEnd w:id="25"/>
    </w:p>
    <w:p w14:paraId="6B263DDD" w14:textId="677C6F0C" w:rsidR="00F10450" w:rsidRPr="00116BC1" w:rsidRDefault="00C60F38" w:rsidP="00B211D0">
      <w:pPr>
        <w:pStyle w:val="Heading3"/>
      </w:pPr>
      <w:bookmarkStart w:id="27" w:name="_Toc168049366"/>
      <w:bookmarkStart w:id="28" w:name="_Toc503175391"/>
      <w:bookmarkStart w:id="29" w:name="OLE_LINK14"/>
      <w:bookmarkEnd w:id="10"/>
      <w:bookmarkEnd w:id="26"/>
      <w:r>
        <w:t>Chapter</w:t>
      </w:r>
      <w:r w:rsidR="00F10450" w:rsidRPr="00116BC1">
        <w:t xml:space="preserve"> 3: Functional Performance Criteria (FPC)</w:t>
      </w:r>
      <w:bookmarkEnd w:id="27"/>
      <w:bookmarkEnd w:id="28"/>
    </w:p>
    <w:tbl>
      <w:tblPr>
        <w:tblStyle w:val="TableGrid"/>
        <w:tblW w:w="5000" w:type="pct"/>
        <w:tblLook w:val="04A0" w:firstRow="1" w:lastRow="0" w:firstColumn="1" w:lastColumn="0" w:noHBand="0" w:noVBand="1"/>
      </w:tblPr>
      <w:tblGrid>
        <w:gridCol w:w="2589"/>
        <w:gridCol w:w="1726"/>
        <w:gridCol w:w="4315"/>
      </w:tblGrid>
      <w:tr w:rsidR="00F10450" w:rsidRPr="00116BC1" w14:paraId="1361AA7F" w14:textId="77777777" w:rsidTr="0069054D">
        <w:trPr>
          <w:tblHeader/>
        </w:trPr>
        <w:tc>
          <w:tcPr>
            <w:tcW w:w="1500" w:type="pct"/>
            <w:shd w:val="clear" w:color="auto" w:fill="3B3838" w:themeFill="background2" w:themeFillShade="40"/>
          </w:tcPr>
          <w:p w14:paraId="254CB959" w14:textId="77777777" w:rsidR="00F10450" w:rsidRPr="00116BC1" w:rsidRDefault="00F10450" w:rsidP="004946A9">
            <w:pPr>
              <w:pStyle w:val="BodyText"/>
            </w:pPr>
            <w:r w:rsidRPr="00116BC1">
              <w:t>Criteria</w:t>
            </w:r>
          </w:p>
        </w:tc>
        <w:tc>
          <w:tcPr>
            <w:tcW w:w="1000" w:type="pct"/>
            <w:shd w:val="clear" w:color="auto" w:fill="3B3838" w:themeFill="background2" w:themeFillShade="40"/>
          </w:tcPr>
          <w:p w14:paraId="0B6F5A29" w14:textId="77777777" w:rsidR="00F10450" w:rsidRPr="00116BC1" w:rsidRDefault="00F10450" w:rsidP="004946A9">
            <w:pPr>
              <w:pStyle w:val="BodyText"/>
            </w:pPr>
            <w:r w:rsidRPr="00116BC1">
              <w:t>Conformance Level</w:t>
            </w:r>
          </w:p>
        </w:tc>
        <w:tc>
          <w:tcPr>
            <w:tcW w:w="2500" w:type="pct"/>
            <w:shd w:val="clear" w:color="auto" w:fill="3B3838" w:themeFill="background2" w:themeFillShade="40"/>
          </w:tcPr>
          <w:p w14:paraId="49E28DAB" w14:textId="77777777" w:rsidR="00F10450" w:rsidRPr="00116BC1" w:rsidRDefault="00F10450" w:rsidP="004946A9">
            <w:pPr>
              <w:pStyle w:val="BodyText"/>
            </w:pPr>
            <w:r w:rsidRPr="00116BC1">
              <w:t>Remarks and Explanations</w:t>
            </w:r>
          </w:p>
        </w:tc>
      </w:tr>
      <w:tr w:rsidR="00F10450" w:rsidRPr="00116BC1" w14:paraId="3ED952D6" w14:textId="77777777" w:rsidTr="0069054D">
        <w:tc>
          <w:tcPr>
            <w:tcW w:w="1500" w:type="pct"/>
          </w:tcPr>
          <w:p w14:paraId="24D687A8" w14:textId="77777777" w:rsidR="00F10450" w:rsidRPr="007F3BE7" w:rsidRDefault="00F10450" w:rsidP="004946A9">
            <w:pPr>
              <w:pStyle w:val="BodyText"/>
              <w:rPr>
                <w:bCs/>
              </w:rPr>
            </w:pPr>
            <w:r w:rsidRPr="00116BC1">
              <w:t>302.1</w:t>
            </w:r>
            <w:r w:rsidRPr="00116BC1">
              <w:rPr>
                <w:rStyle w:val="Strong"/>
              </w:rPr>
              <w:t xml:space="preserve"> </w:t>
            </w:r>
            <w:r w:rsidRPr="00116BC1">
              <w:t>Without Vision</w:t>
            </w:r>
          </w:p>
        </w:tc>
        <w:tc>
          <w:tcPr>
            <w:tcW w:w="1000" w:type="pct"/>
          </w:tcPr>
          <w:p w14:paraId="551EF060" w14:textId="5049125D" w:rsidR="00F10450" w:rsidRPr="00116BC1" w:rsidRDefault="00BA63CA" w:rsidP="004946A9">
            <w:pPr>
              <w:pStyle w:val="BodyText"/>
            </w:pPr>
            <w:r w:rsidRPr="00BA63CA">
              <w:t>Partially supports</w:t>
            </w:r>
          </w:p>
        </w:tc>
        <w:tc>
          <w:tcPr>
            <w:tcW w:w="2500" w:type="pct"/>
          </w:tcPr>
          <w:p w14:paraId="21959B87" w14:textId="59F57F1D" w:rsidR="00F10450" w:rsidRDefault="001A6C40" w:rsidP="004946A9">
            <w:pPr>
              <w:pStyle w:val="ListBullet"/>
              <w:tabs>
                <w:tab w:val="clear" w:pos="360"/>
              </w:tabs>
              <w:ind w:left="0" w:firstLine="0"/>
            </w:pPr>
            <w:r w:rsidRPr="001A6C40">
              <w:t>Supports with the exceptions documented in the following WCAG sections:</w:t>
            </w:r>
          </w:p>
          <w:p w14:paraId="0EF2FFB5" w14:textId="77777777" w:rsidR="00243327" w:rsidRDefault="00243327" w:rsidP="00243327">
            <w:pPr>
              <w:pStyle w:val="ListBullet"/>
              <w:numPr>
                <w:ilvl w:val="0"/>
                <w:numId w:val="19"/>
              </w:numPr>
              <w:rPr>
                <w:rStyle w:val="Strong"/>
                <w:b w:val="0"/>
              </w:rPr>
            </w:pPr>
            <w:r>
              <w:rPr>
                <w:rStyle w:val="Strong"/>
                <w:b w:val="0"/>
              </w:rPr>
              <w:t>1.1.1 Nontext Content</w:t>
            </w:r>
          </w:p>
          <w:p w14:paraId="1B486B71" w14:textId="77777777" w:rsidR="00243327" w:rsidRDefault="00243327" w:rsidP="00243327">
            <w:pPr>
              <w:pStyle w:val="ListBullet"/>
              <w:numPr>
                <w:ilvl w:val="0"/>
                <w:numId w:val="19"/>
              </w:numPr>
              <w:rPr>
                <w:rStyle w:val="Strong"/>
                <w:b w:val="0"/>
              </w:rPr>
            </w:pPr>
            <w:r>
              <w:rPr>
                <w:rStyle w:val="Strong"/>
                <w:b w:val="0"/>
              </w:rPr>
              <w:t>1.2.2 Captions (Prerecorded)</w:t>
            </w:r>
          </w:p>
          <w:p w14:paraId="444E99BA" w14:textId="77777777" w:rsidR="00243327" w:rsidRDefault="00243327" w:rsidP="00243327">
            <w:pPr>
              <w:pStyle w:val="ListBullet"/>
              <w:numPr>
                <w:ilvl w:val="0"/>
                <w:numId w:val="19"/>
              </w:numPr>
              <w:rPr>
                <w:rStyle w:val="Strong"/>
                <w:b w:val="0"/>
              </w:rPr>
            </w:pPr>
            <w:r>
              <w:rPr>
                <w:rStyle w:val="Strong"/>
                <w:b w:val="0"/>
              </w:rPr>
              <w:t>1.2.3 Audio Description or Media Alternative (Prerecorded)</w:t>
            </w:r>
          </w:p>
          <w:p w14:paraId="166C5FF2" w14:textId="77777777" w:rsidR="00243327" w:rsidRDefault="00243327" w:rsidP="00243327">
            <w:pPr>
              <w:pStyle w:val="ListBullet"/>
              <w:numPr>
                <w:ilvl w:val="0"/>
                <w:numId w:val="19"/>
              </w:numPr>
              <w:rPr>
                <w:rStyle w:val="Strong"/>
                <w:b w:val="0"/>
              </w:rPr>
            </w:pPr>
            <w:r>
              <w:rPr>
                <w:rStyle w:val="Strong"/>
                <w:b w:val="0"/>
              </w:rPr>
              <w:t>1.2.5 Audio Description (Prerecorded)</w:t>
            </w:r>
          </w:p>
          <w:p w14:paraId="56A9858E" w14:textId="77777777" w:rsidR="00243327" w:rsidRDefault="00243327" w:rsidP="00243327">
            <w:pPr>
              <w:pStyle w:val="ListBullet"/>
              <w:numPr>
                <w:ilvl w:val="0"/>
                <w:numId w:val="19"/>
              </w:numPr>
              <w:rPr>
                <w:rStyle w:val="Strong"/>
                <w:b w:val="0"/>
              </w:rPr>
            </w:pPr>
            <w:r>
              <w:rPr>
                <w:rStyle w:val="Strong"/>
                <w:b w:val="0"/>
              </w:rPr>
              <w:t>1</w:t>
            </w:r>
            <w:r w:rsidRPr="00587532">
              <w:rPr>
                <w:rStyle w:val="Strong"/>
                <w:b w:val="0"/>
              </w:rPr>
              <w:t>.</w:t>
            </w:r>
            <w:r>
              <w:rPr>
                <w:rStyle w:val="Strong"/>
                <w:b w:val="0"/>
              </w:rPr>
              <w:t xml:space="preserve">3.1 Info and Relationships </w:t>
            </w:r>
          </w:p>
          <w:p w14:paraId="40756CBB" w14:textId="77777777" w:rsidR="00243327" w:rsidRDefault="00243327" w:rsidP="00243327">
            <w:pPr>
              <w:pStyle w:val="ListBullet"/>
              <w:numPr>
                <w:ilvl w:val="0"/>
                <w:numId w:val="19"/>
              </w:numPr>
              <w:rPr>
                <w:rStyle w:val="Strong"/>
                <w:b w:val="0"/>
              </w:rPr>
            </w:pPr>
            <w:r w:rsidRPr="002F325A">
              <w:rPr>
                <w:rStyle w:val="Strong"/>
                <w:b w:val="0"/>
              </w:rPr>
              <w:t>2.1.1 Keyboard</w:t>
            </w:r>
            <w:r w:rsidRPr="00585BCC" w:rsidDel="002102F3">
              <w:rPr>
                <w:rStyle w:val="Strong"/>
                <w:b w:val="0"/>
              </w:rPr>
              <w:t xml:space="preserve"> </w:t>
            </w:r>
          </w:p>
          <w:p w14:paraId="73D91B18" w14:textId="77777777" w:rsidR="00243327" w:rsidRDefault="00243327" w:rsidP="00243327">
            <w:pPr>
              <w:pStyle w:val="ListBullet"/>
              <w:numPr>
                <w:ilvl w:val="0"/>
                <w:numId w:val="19"/>
              </w:numPr>
              <w:rPr>
                <w:rStyle w:val="Strong"/>
                <w:b w:val="0"/>
              </w:rPr>
            </w:pPr>
            <w:r>
              <w:rPr>
                <w:rStyle w:val="Strong"/>
                <w:b w:val="0"/>
              </w:rPr>
              <w:t>2.4.1 Bypass Blocks</w:t>
            </w:r>
          </w:p>
          <w:p w14:paraId="6AF16DC3" w14:textId="77777777" w:rsidR="00243327" w:rsidRDefault="00243327" w:rsidP="00243327">
            <w:pPr>
              <w:pStyle w:val="ListBullet"/>
              <w:numPr>
                <w:ilvl w:val="0"/>
                <w:numId w:val="19"/>
              </w:numPr>
              <w:rPr>
                <w:rStyle w:val="Strong"/>
                <w:b w:val="0"/>
              </w:rPr>
            </w:pPr>
            <w:r>
              <w:rPr>
                <w:rStyle w:val="Strong"/>
                <w:b w:val="0"/>
              </w:rPr>
              <w:t>2.4.2 Page Titled</w:t>
            </w:r>
          </w:p>
          <w:p w14:paraId="4B0CD065" w14:textId="77777777" w:rsidR="00243327" w:rsidRDefault="00243327" w:rsidP="00243327">
            <w:pPr>
              <w:pStyle w:val="ListBullet"/>
              <w:numPr>
                <w:ilvl w:val="0"/>
                <w:numId w:val="19"/>
              </w:numPr>
              <w:rPr>
                <w:rStyle w:val="Strong"/>
                <w:b w:val="0"/>
              </w:rPr>
            </w:pPr>
            <w:r>
              <w:rPr>
                <w:rStyle w:val="Strong"/>
                <w:b w:val="0"/>
              </w:rPr>
              <w:t>2.4.3 Focus Order</w:t>
            </w:r>
          </w:p>
          <w:p w14:paraId="45A38497" w14:textId="77777777" w:rsidR="00243327" w:rsidRDefault="00243327" w:rsidP="00243327">
            <w:pPr>
              <w:pStyle w:val="ListBullet"/>
              <w:numPr>
                <w:ilvl w:val="0"/>
                <w:numId w:val="19"/>
              </w:numPr>
              <w:rPr>
                <w:rStyle w:val="Strong"/>
                <w:b w:val="0"/>
              </w:rPr>
            </w:pPr>
            <w:r>
              <w:rPr>
                <w:rStyle w:val="Strong"/>
                <w:b w:val="0"/>
              </w:rPr>
              <w:t>2.4.4 Link Purpose (In Context)</w:t>
            </w:r>
          </w:p>
          <w:p w14:paraId="1D79DF25" w14:textId="77777777" w:rsidR="00243327" w:rsidRDefault="00243327" w:rsidP="00243327">
            <w:pPr>
              <w:pStyle w:val="ListBullet"/>
              <w:numPr>
                <w:ilvl w:val="0"/>
                <w:numId w:val="19"/>
              </w:numPr>
              <w:rPr>
                <w:rStyle w:val="Strong"/>
                <w:b w:val="0"/>
              </w:rPr>
            </w:pPr>
            <w:r>
              <w:rPr>
                <w:rStyle w:val="Strong"/>
                <w:b w:val="0"/>
              </w:rPr>
              <w:t>4.1.3 Status Messages</w:t>
            </w:r>
          </w:p>
          <w:p w14:paraId="1EF8837F" w14:textId="38152003" w:rsidR="004946A9" w:rsidRPr="00243327" w:rsidRDefault="00243327" w:rsidP="00243327">
            <w:pPr>
              <w:pStyle w:val="ListBullet"/>
              <w:numPr>
                <w:ilvl w:val="0"/>
                <w:numId w:val="19"/>
              </w:numPr>
              <w:rPr>
                <w:bCs/>
              </w:rPr>
            </w:pPr>
            <w:r w:rsidRPr="00243327">
              <w:rPr>
                <w:rStyle w:val="Strong"/>
                <w:b w:val="0"/>
              </w:rPr>
              <w:t>4.1.2 Name, Role, Value</w:t>
            </w:r>
            <w:r w:rsidRPr="00116BC1">
              <w:t xml:space="preserve"> </w:t>
            </w:r>
          </w:p>
        </w:tc>
      </w:tr>
      <w:tr w:rsidR="00F10450" w:rsidRPr="00116BC1" w14:paraId="4E0071FB" w14:textId="77777777" w:rsidTr="0069054D">
        <w:tc>
          <w:tcPr>
            <w:tcW w:w="1500" w:type="pct"/>
          </w:tcPr>
          <w:p w14:paraId="324BC252" w14:textId="77777777" w:rsidR="00F10450" w:rsidRPr="00116BC1" w:rsidRDefault="00F10450" w:rsidP="004946A9">
            <w:pPr>
              <w:pStyle w:val="BodyText"/>
              <w:rPr>
                <w:bCs/>
              </w:rPr>
            </w:pPr>
            <w:r w:rsidRPr="00116BC1">
              <w:t>302.2 With Limited Vision</w:t>
            </w:r>
          </w:p>
        </w:tc>
        <w:tc>
          <w:tcPr>
            <w:tcW w:w="1000" w:type="pct"/>
          </w:tcPr>
          <w:p w14:paraId="1F6A90D1" w14:textId="48B8CF9E" w:rsidR="00F10450" w:rsidRPr="00116BC1" w:rsidRDefault="00BA63CA" w:rsidP="004946A9">
            <w:pPr>
              <w:pStyle w:val="BodyText"/>
              <w:rPr>
                <w:rFonts w:cs="Arial"/>
              </w:rPr>
            </w:pPr>
            <w:r w:rsidRPr="00BA63CA">
              <w:rPr>
                <w:rFonts w:cs="Arial"/>
              </w:rPr>
              <w:t>Partially supports</w:t>
            </w:r>
          </w:p>
        </w:tc>
        <w:tc>
          <w:tcPr>
            <w:tcW w:w="2500" w:type="pct"/>
          </w:tcPr>
          <w:p w14:paraId="347D93D3" w14:textId="77777777" w:rsidR="00F10450" w:rsidRDefault="001A6C40" w:rsidP="004946A9">
            <w:pPr>
              <w:pStyle w:val="ListBullet"/>
              <w:tabs>
                <w:tab w:val="clear" w:pos="360"/>
              </w:tabs>
              <w:ind w:left="0" w:firstLine="0"/>
            </w:pPr>
            <w:r w:rsidRPr="001A6C40">
              <w:t>Supports with the exceptions documented in the following WCAG sections:</w:t>
            </w:r>
          </w:p>
          <w:p w14:paraId="42129F17" w14:textId="77777777" w:rsidR="00243327" w:rsidRDefault="00243327" w:rsidP="00243327">
            <w:pPr>
              <w:pStyle w:val="ListParagraph"/>
              <w:numPr>
                <w:ilvl w:val="0"/>
                <w:numId w:val="37"/>
              </w:numPr>
              <w:spacing w:line="276" w:lineRule="auto"/>
              <w:rPr>
                <w:rStyle w:val="Strong"/>
                <w:b w:val="0"/>
              </w:rPr>
            </w:pPr>
            <w:r>
              <w:rPr>
                <w:rStyle w:val="Strong"/>
                <w:b w:val="0"/>
              </w:rPr>
              <w:t>2.1.1 Keyboard</w:t>
            </w:r>
          </w:p>
          <w:p w14:paraId="5F6DFBA3" w14:textId="77777777" w:rsidR="00243327" w:rsidRDefault="00243327" w:rsidP="00243327">
            <w:pPr>
              <w:pStyle w:val="ListParagraph"/>
              <w:numPr>
                <w:ilvl w:val="0"/>
                <w:numId w:val="37"/>
              </w:numPr>
              <w:spacing w:line="276" w:lineRule="auto"/>
              <w:rPr>
                <w:rStyle w:val="Strong"/>
                <w:b w:val="0"/>
              </w:rPr>
            </w:pPr>
            <w:r>
              <w:rPr>
                <w:rStyle w:val="Strong"/>
                <w:b w:val="0"/>
              </w:rPr>
              <w:t>2.4.7 Focus Visible</w:t>
            </w:r>
          </w:p>
          <w:p w14:paraId="56427146" w14:textId="195B8498" w:rsidR="004946A9" w:rsidRPr="00243327" w:rsidRDefault="00243327" w:rsidP="00243327">
            <w:pPr>
              <w:pStyle w:val="ListParagraph"/>
              <w:numPr>
                <w:ilvl w:val="0"/>
                <w:numId w:val="37"/>
              </w:numPr>
              <w:spacing w:line="276" w:lineRule="auto"/>
              <w:rPr>
                <w:bCs/>
              </w:rPr>
            </w:pPr>
            <w:r w:rsidRPr="00243327">
              <w:rPr>
                <w:rStyle w:val="Strong"/>
                <w:b w:val="0"/>
              </w:rPr>
              <w:t>2.4.11 Focus Not Obscured</w:t>
            </w:r>
          </w:p>
        </w:tc>
      </w:tr>
      <w:tr w:rsidR="00F10450" w:rsidRPr="00116BC1" w14:paraId="5717F98F" w14:textId="77777777" w:rsidTr="0069054D">
        <w:tc>
          <w:tcPr>
            <w:tcW w:w="1500" w:type="pct"/>
          </w:tcPr>
          <w:p w14:paraId="02218513" w14:textId="77777777" w:rsidR="00F10450" w:rsidRPr="00116BC1" w:rsidRDefault="00F10450" w:rsidP="004946A9">
            <w:pPr>
              <w:pStyle w:val="BodyText"/>
              <w:rPr>
                <w:bCs/>
              </w:rPr>
            </w:pPr>
            <w:bookmarkStart w:id="30" w:name="_Hlk163041489"/>
            <w:r w:rsidRPr="00116BC1">
              <w:t>302.3</w:t>
            </w:r>
            <w:r w:rsidRPr="00116BC1">
              <w:rPr>
                <w:rStyle w:val="Strong"/>
              </w:rPr>
              <w:t xml:space="preserve"> </w:t>
            </w:r>
            <w:r w:rsidRPr="00116BC1">
              <w:t>Without Perception of Color</w:t>
            </w:r>
          </w:p>
        </w:tc>
        <w:tc>
          <w:tcPr>
            <w:tcW w:w="1000" w:type="pct"/>
          </w:tcPr>
          <w:p w14:paraId="5AFAEA0A" w14:textId="7999856B" w:rsidR="00F10450" w:rsidRPr="00116BC1" w:rsidRDefault="00BA63CA" w:rsidP="004946A9">
            <w:pPr>
              <w:pStyle w:val="BodyText"/>
              <w:rPr>
                <w:rFonts w:cs="Arial"/>
              </w:rPr>
            </w:pPr>
            <w:r w:rsidRPr="00BA63CA">
              <w:rPr>
                <w:rFonts w:cs="Arial"/>
              </w:rPr>
              <w:t>Partially supports</w:t>
            </w:r>
          </w:p>
        </w:tc>
        <w:tc>
          <w:tcPr>
            <w:tcW w:w="2500" w:type="pct"/>
          </w:tcPr>
          <w:p w14:paraId="273B61E7" w14:textId="72CBDF94" w:rsidR="00C64EC0" w:rsidRDefault="001A6C40" w:rsidP="00B57CB0">
            <w:pPr>
              <w:pStyle w:val="ListBullet"/>
              <w:tabs>
                <w:tab w:val="clear" w:pos="360"/>
              </w:tabs>
              <w:ind w:left="0" w:firstLine="0"/>
            </w:pPr>
            <w:r w:rsidRPr="001A6C40">
              <w:t>Supports with the exception</w:t>
            </w:r>
            <w:r w:rsidR="002304F6">
              <w:t>s</w:t>
            </w:r>
            <w:r w:rsidRPr="001A6C40">
              <w:t xml:space="preserve"> documented in the following WCAG section</w:t>
            </w:r>
            <w:r w:rsidR="00AE49D9">
              <w:t>s</w:t>
            </w:r>
            <w:r w:rsidRPr="001A6C40">
              <w:t>:</w:t>
            </w:r>
            <w:r w:rsidR="00B57CB0">
              <w:t xml:space="preserve"> </w:t>
            </w:r>
          </w:p>
          <w:p w14:paraId="6B08698C" w14:textId="77777777" w:rsidR="00AE49D9" w:rsidRDefault="00AE49D9" w:rsidP="00AE49D9">
            <w:pPr>
              <w:pStyle w:val="ListParagraph"/>
              <w:numPr>
                <w:ilvl w:val="0"/>
                <w:numId w:val="38"/>
              </w:numPr>
              <w:spacing w:line="276" w:lineRule="auto"/>
              <w:rPr>
                <w:rStyle w:val="Strong"/>
                <w:b w:val="0"/>
              </w:rPr>
            </w:pPr>
            <w:r>
              <w:rPr>
                <w:rStyle w:val="Strong"/>
                <w:b w:val="0"/>
              </w:rPr>
              <w:t xml:space="preserve">1.4.1 Use of Color </w:t>
            </w:r>
          </w:p>
          <w:p w14:paraId="66F16E0E" w14:textId="70AE8C35" w:rsidR="004946A9" w:rsidRPr="00116BC1" w:rsidRDefault="00AE49D9" w:rsidP="00AE49D9">
            <w:pPr>
              <w:pStyle w:val="ListBullet"/>
              <w:numPr>
                <w:ilvl w:val="0"/>
                <w:numId w:val="38"/>
              </w:numPr>
            </w:pPr>
            <w:r>
              <w:rPr>
                <w:rStyle w:val="Strong"/>
                <w:b w:val="0"/>
              </w:rPr>
              <w:t>1.4.11 Nontext Contrast</w:t>
            </w:r>
          </w:p>
        </w:tc>
      </w:tr>
      <w:bookmarkEnd w:id="30"/>
      <w:tr w:rsidR="00F01D45" w:rsidRPr="00116BC1" w14:paraId="652B971A" w14:textId="77777777" w:rsidTr="0069054D">
        <w:tc>
          <w:tcPr>
            <w:tcW w:w="1500" w:type="pct"/>
          </w:tcPr>
          <w:p w14:paraId="4DCDC10F" w14:textId="77777777" w:rsidR="00F01D45" w:rsidRPr="00116BC1" w:rsidRDefault="00F01D45" w:rsidP="00F01D45">
            <w:pPr>
              <w:pStyle w:val="BodyText"/>
              <w:rPr>
                <w:bCs/>
              </w:rPr>
            </w:pPr>
            <w:r w:rsidRPr="00116BC1">
              <w:t>302.4</w:t>
            </w:r>
            <w:r w:rsidRPr="00116BC1">
              <w:rPr>
                <w:rStyle w:val="Strong"/>
              </w:rPr>
              <w:t xml:space="preserve"> </w:t>
            </w:r>
            <w:r w:rsidRPr="00116BC1">
              <w:t>Without Hearing</w:t>
            </w:r>
          </w:p>
        </w:tc>
        <w:tc>
          <w:tcPr>
            <w:tcW w:w="1000" w:type="pct"/>
          </w:tcPr>
          <w:p w14:paraId="69743BAE" w14:textId="5F94725A" w:rsidR="00F01D45" w:rsidRPr="00116BC1" w:rsidRDefault="00C07594" w:rsidP="00F01D45">
            <w:pPr>
              <w:pStyle w:val="BodyText"/>
              <w:rPr>
                <w:rFonts w:cs="Arial"/>
              </w:rPr>
            </w:pPr>
            <w:r>
              <w:rPr>
                <w:rFonts w:cs="Arial"/>
              </w:rPr>
              <w:t>Partially s</w:t>
            </w:r>
            <w:r w:rsidR="00F01D45" w:rsidRPr="002521DE">
              <w:rPr>
                <w:rFonts w:cs="Arial"/>
              </w:rPr>
              <w:t>upports</w:t>
            </w:r>
          </w:p>
        </w:tc>
        <w:tc>
          <w:tcPr>
            <w:tcW w:w="2500" w:type="pct"/>
          </w:tcPr>
          <w:p w14:paraId="3C051E2E" w14:textId="77777777" w:rsidR="00C07594" w:rsidRDefault="00C07594" w:rsidP="00C07594">
            <w:pPr>
              <w:ind w:left="-15" w:firstLine="15"/>
              <w:rPr>
                <w:rStyle w:val="Strong"/>
                <w:b w:val="0"/>
              </w:rPr>
            </w:pPr>
            <w:r>
              <w:t xml:space="preserve">The product does not require user hearing, except for a single video on the site as </w:t>
            </w:r>
            <w:r>
              <w:rPr>
                <w:rStyle w:val="Strong"/>
                <w:b w:val="0"/>
              </w:rPr>
              <w:t>documented in the following WCAG sections:</w:t>
            </w:r>
          </w:p>
          <w:p w14:paraId="2B638DA9" w14:textId="77777777" w:rsidR="00C07594" w:rsidRDefault="00C07594" w:rsidP="00C07594">
            <w:pPr>
              <w:pStyle w:val="ListBullet"/>
              <w:numPr>
                <w:ilvl w:val="0"/>
                <w:numId w:val="33"/>
              </w:numPr>
              <w:tabs>
                <w:tab w:val="left" w:pos="720"/>
              </w:tabs>
              <w:spacing w:line="276" w:lineRule="auto"/>
              <w:rPr>
                <w:rStyle w:val="Strong"/>
                <w:b w:val="0"/>
              </w:rPr>
            </w:pPr>
            <w:r>
              <w:rPr>
                <w:rStyle w:val="Strong"/>
                <w:b w:val="0"/>
              </w:rPr>
              <w:t>1.2.2 Captions (Prerecorded)</w:t>
            </w:r>
          </w:p>
          <w:p w14:paraId="10F19745" w14:textId="77777777" w:rsidR="00060BF0" w:rsidRDefault="00C07594" w:rsidP="00060BF0">
            <w:pPr>
              <w:pStyle w:val="ListBullet"/>
              <w:numPr>
                <w:ilvl w:val="0"/>
                <w:numId w:val="33"/>
              </w:numPr>
              <w:tabs>
                <w:tab w:val="left" w:pos="720"/>
              </w:tabs>
              <w:spacing w:line="276" w:lineRule="auto"/>
              <w:rPr>
                <w:rStyle w:val="Strong"/>
                <w:b w:val="0"/>
              </w:rPr>
            </w:pPr>
            <w:r>
              <w:rPr>
                <w:rStyle w:val="Strong"/>
                <w:b w:val="0"/>
              </w:rPr>
              <w:t>1.2.3 Audio Description or Media Alternative (Prerecorded)</w:t>
            </w:r>
          </w:p>
          <w:p w14:paraId="2B227D3F" w14:textId="341E7EC2" w:rsidR="00F01D45" w:rsidRPr="00060BF0" w:rsidRDefault="00C07594" w:rsidP="00060BF0">
            <w:pPr>
              <w:pStyle w:val="ListBullet"/>
              <w:numPr>
                <w:ilvl w:val="0"/>
                <w:numId w:val="33"/>
              </w:numPr>
              <w:tabs>
                <w:tab w:val="left" w:pos="720"/>
              </w:tabs>
              <w:spacing w:line="276" w:lineRule="auto"/>
              <w:rPr>
                <w:bCs/>
              </w:rPr>
            </w:pPr>
            <w:r w:rsidRPr="00060BF0">
              <w:rPr>
                <w:rStyle w:val="Strong"/>
                <w:b w:val="0"/>
              </w:rPr>
              <w:t>1.2.5 Audio Description (Prerecorded)</w:t>
            </w:r>
          </w:p>
        </w:tc>
      </w:tr>
      <w:tr w:rsidR="00BC381F" w:rsidRPr="00116BC1" w14:paraId="2E908098" w14:textId="77777777" w:rsidTr="0069054D">
        <w:tc>
          <w:tcPr>
            <w:tcW w:w="1500" w:type="pct"/>
          </w:tcPr>
          <w:p w14:paraId="5450A9A5" w14:textId="77777777" w:rsidR="00BC381F" w:rsidRPr="00116BC1" w:rsidRDefault="00BC381F" w:rsidP="00BC381F">
            <w:pPr>
              <w:pStyle w:val="BodyText"/>
              <w:rPr>
                <w:bCs/>
              </w:rPr>
            </w:pPr>
            <w:bookmarkStart w:id="31" w:name="_Hlk167975436"/>
            <w:r w:rsidRPr="00116BC1">
              <w:t>302.5</w:t>
            </w:r>
            <w:r w:rsidRPr="00116BC1">
              <w:rPr>
                <w:rStyle w:val="Strong"/>
              </w:rPr>
              <w:t xml:space="preserve"> </w:t>
            </w:r>
            <w:r w:rsidRPr="00116BC1">
              <w:t>With Limited Hearing</w:t>
            </w:r>
          </w:p>
        </w:tc>
        <w:tc>
          <w:tcPr>
            <w:tcW w:w="1000" w:type="pct"/>
          </w:tcPr>
          <w:p w14:paraId="3588F9AE" w14:textId="71EFF9CC" w:rsidR="00BC381F" w:rsidRPr="00116BC1" w:rsidRDefault="00C07594" w:rsidP="00BC381F">
            <w:pPr>
              <w:pStyle w:val="BodyText"/>
              <w:rPr>
                <w:rFonts w:cs="Arial"/>
              </w:rPr>
            </w:pPr>
            <w:r>
              <w:rPr>
                <w:rFonts w:cs="Arial"/>
              </w:rPr>
              <w:t>Partially s</w:t>
            </w:r>
            <w:r w:rsidR="00BC381F" w:rsidRPr="002521DE">
              <w:rPr>
                <w:rFonts w:cs="Arial"/>
              </w:rPr>
              <w:t>upports</w:t>
            </w:r>
          </w:p>
        </w:tc>
        <w:tc>
          <w:tcPr>
            <w:tcW w:w="2500" w:type="pct"/>
          </w:tcPr>
          <w:p w14:paraId="54C4F903" w14:textId="77777777" w:rsidR="00BE2353" w:rsidRDefault="00BE2353" w:rsidP="00BE2353">
            <w:pPr>
              <w:ind w:left="-15" w:firstLine="15"/>
              <w:rPr>
                <w:rStyle w:val="Strong"/>
                <w:b w:val="0"/>
              </w:rPr>
            </w:pPr>
            <w:r>
              <w:t xml:space="preserve">The product does not require user hearing, except for a single video on the site as </w:t>
            </w:r>
            <w:r>
              <w:rPr>
                <w:rStyle w:val="Strong"/>
                <w:b w:val="0"/>
              </w:rPr>
              <w:t>documented in the following WCAG sections:</w:t>
            </w:r>
          </w:p>
          <w:p w14:paraId="2391CBE5" w14:textId="77777777" w:rsidR="00BE2353" w:rsidRDefault="00BE2353" w:rsidP="00BE2353">
            <w:pPr>
              <w:pStyle w:val="ListBullet"/>
              <w:numPr>
                <w:ilvl w:val="0"/>
                <w:numId w:val="33"/>
              </w:numPr>
              <w:tabs>
                <w:tab w:val="left" w:pos="720"/>
              </w:tabs>
              <w:spacing w:line="276" w:lineRule="auto"/>
              <w:rPr>
                <w:rStyle w:val="Strong"/>
                <w:b w:val="0"/>
              </w:rPr>
            </w:pPr>
            <w:r>
              <w:rPr>
                <w:rStyle w:val="Strong"/>
                <w:b w:val="0"/>
              </w:rPr>
              <w:t>1.2.2 Captions (Prerecorded)</w:t>
            </w:r>
          </w:p>
          <w:p w14:paraId="76798BF4" w14:textId="77777777" w:rsidR="00BE2353" w:rsidRDefault="00BE2353" w:rsidP="00BE2353">
            <w:pPr>
              <w:pStyle w:val="ListBullet"/>
              <w:numPr>
                <w:ilvl w:val="0"/>
                <w:numId w:val="33"/>
              </w:numPr>
              <w:tabs>
                <w:tab w:val="left" w:pos="720"/>
              </w:tabs>
              <w:spacing w:line="276" w:lineRule="auto"/>
              <w:rPr>
                <w:rStyle w:val="Strong"/>
                <w:b w:val="0"/>
              </w:rPr>
            </w:pPr>
            <w:r>
              <w:rPr>
                <w:rStyle w:val="Strong"/>
                <w:b w:val="0"/>
              </w:rPr>
              <w:t>1.2.3 Audio Description or Media Alternative (Prerecorded)</w:t>
            </w:r>
          </w:p>
          <w:p w14:paraId="62DF60C6" w14:textId="411FA7EA" w:rsidR="00BC381F" w:rsidRPr="00BE2353" w:rsidRDefault="00BE2353" w:rsidP="00BE2353">
            <w:pPr>
              <w:pStyle w:val="ListBullet"/>
              <w:numPr>
                <w:ilvl w:val="0"/>
                <w:numId w:val="33"/>
              </w:numPr>
              <w:tabs>
                <w:tab w:val="left" w:pos="720"/>
              </w:tabs>
              <w:spacing w:line="276" w:lineRule="auto"/>
              <w:rPr>
                <w:bCs/>
              </w:rPr>
            </w:pPr>
            <w:r w:rsidRPr="00BE2353">
              <w:rPr>
                <w:rStyle w:val="Strong"/>
                <w:b w:val="0"/>
              </w:rPr>
              <w:t>1.2.5 Audio Description (Prerecorded)</w:t>
            </w:r>
          </w:p>
        </w:tc>
      </w:tr>
      <w:bookmarkEnd w:id="31"/>
      <w:tr w:rsidR="002F3099" w:rsidRPr="00116BC1" w14:paraId="1539B594" w14:textId="77777777" w:rsidTr="0069054D">
        <w:tc>
          <w:tcPr>
            <w:tcW w:w="1500" w:type="pct"/>
          </w:tcPr>
          <w:p w14:paraId="78A219F0" w14:textId="77777777" w:rsidR="002F3099" w:rsidRPr="00116BC1" w:rsidRDefault="002F3099" w:rsidP="002F3099">
            <w:pPr>
              <w:pStyle w:val="BodyText"/>
              <w:rPr>
                <w:bCs/>
              </w:rPr>
            </w:pPr>
            <w:r w:rsidRPr="00116BC1">
              <w:t>302.6</w:t>
            </w:r>
            <w:r w:rsidRPr="00116BC1">
              <w:rPr>
                <w:rStyle w:val="Strong"/>
              </w:rPr>
              <w:t xml:space="preserve"> </w:t>
            </w:r>
            <w:r w:rsidRPr="00116BC1">
              <w:t>Without Speech</w:t>
            </w:r>
          </w:p>
        </w:tc>
        <w:tc>
          <w:tcPr>
            <w:tcW w:w="1000" w:type="pct"/>
          </w:tcPr>
          <w:p w14:paraId="7DC9FA67" w14:textId="44307075" w:rsidR="002F3099" w:rsidRPr="00116BC1" w:rsidRDefault="002F3099" w:rsidP="002F3099">
            <w:pPr>
              <w:pStyle w:val="BodyText"/>
              <w:rPr>
                <w:rFonts w:cs="Arial"/>
              </w:rPr>
            </w:pPr>
            <w:r>
              <w:rPr>
                <w:rFonts w:cs="Arial"/>
              </w:rPr>
              <w:t>S</w:t>
            </w:r>
            <w:r w:rsidRPr="002521DE">
              <w:rPr>
                <w:rFonts w:cs="Arial"/>
              </w:rPr>
              <w:t>upports</w:t>
            </w:r>
          </w:p>
        </w:tc>
        <w:tc>
          <w:tcPr>
            <w:tcW w:w="2500" w:type="pct"/>
          </w:tcPr>
          <w:p w14:paraId="4898491D" w14:textId="4E8D7AB3" w:rsidR="002F3099" w:rsidRPr="00116BC1" w:rsidRDefault="002F3099" w:rsidP="002F3099">
            <w:pPr>
              <w:pStyle w:val="BodyText"/>
            </w:pPr>
            <w:r>
              <w:t>The product does not require user speech.</w:t>
            </w:r>
          </w:p>
        </w:tc>
      </w:tr>
      <w:tr w:rsidR="00160A29" w:rsidRPr="00116BC1" w14:paraId="2A267338" w14:textId="77777777" w:rsidTr="0069054D">
        <w:tc>
          <w:tcPr>
            <w:tcW w:w="1500" w:type="pct"/>
          </w:tcPr>
          <w:p w14:paraId="61F7B2A6" w14:textId="77777777" w:rsidR="00160A29" w:rsidRPr="00116BC1" w:rsidRDefault="00160A29" w:rsidP="00160A29">
            <w:pPr>
              <w:pStyle w:val="BodyText"/>
              <w:rPr>
                <w:bCs/>
              </w:rPr>
            </w:pPr>
            <w:r w:rsidRPr="00116BC1">
              <w:t>302.7</w:t>
            </w:r>
            <w:r w:rsidRPr="00116BC1">
              <w:rPr>
                <w:rStyle w:val="Strong"/>
              </w:rPr>
              <w:t xml:space="preserve"> </w:t>
            </w:r>
            <w:r w:rsidRPr="00116BC1">
              <w:t>With Limited Manipulation</w:t>
            </w:r>
          </w:p>
        </w:tc>
        <w:tc>
          <w:tcPr>
            <w:tcW w:w="1000" w:type="pct"/>
          </w:tcPr>
          <w:p w14:paraId="768D79DF" w14:textId="416C7EC3" w:rsidR="00160A29" w:rsidRPr="00116BC1" w:rsidRDefault="00160A29" w:rsidP="00160A29">
            <w:pPr>
              <w:pStyle w:val="BodyText"/>
              <w:rPr>
                <w:rFonts w:cs="Arial"/>
              </w:rPr>
            </w:pPr>
            <w:r w:rsidRPr="00BA63CA">
              <w:rPr>
                <w:rFonts w:cs="Arial"/>
              </w:rPr>
              <w:t>Partially supports</w:t>
            </w:r>
          </w:p>
        </w:tc>
        <w:tc>
          <w:tcPr>
            <w:tcW w:w="2500" w:type="pct"/>
          </w:tcPr>
          <w:p w14:paraId="5F3B8037" w14:textId="65ECE1B8" w:rsidR="002B597E" w:rsidRDefault="00160A29" w:rsidP="00160A29">
            <w:pPr>
              <w:pStyle w:val="ListBullet"/>
              <w:tabs>
                <w:tab w:val="clear" w:pos="360"/>
              </w:tabs>
              <w:ind w:left="0" w:firstLine="0"/>
            </w:pPr>
            <w:r w:rsidRPr="00AC011A">
              <w:t xml:space="preserve">Supports </w:t>
            </w:r>
            <w:bookmarkStart w:id="32" w:name="OLE_LINK9"/>
            <w:r w:rsidRPr="00AC011A">
              <w:t>with the exceptions documented in the following WCAG section</w:t>
            </w:r>
            <w:r w:rsidR="000B3FA5">
              <w:t>s</w:t>
            </w:r>
            <w:r>
              <w:t>:</w:t>
            </w:r>
            <w:bookmarkEnd w:id="32"/>
            <w:r>
              <w:t xml:space="preserve"> </w:t>
            </w:r>
          </w:p>
          <w:p w14:paraId="5642671D" w14:textId="77777777" w:rsidR="000F3B3F" w:rsidRDefault="000F3B3F" w:rsidP="000F3B3F">
            <w:pPr>
              <w:pStyle w:val="ListParagraph"/>
              <w:numPr>
                <w:ilvl w:val="0"/>
                <w:numId w:val="11"/>
              </w:numPr>
              <w:spacing w:line="276" w:lineRule="auto"/>
              <w:rPr>
                <w:rStyle w:val="Strong"/>
                <w:b w:val="0"/>
              </w:rPr>
            </w:pPr>
            <w:r>
              <w:rPr>
                <w:rStyle w:val="Strong"/>
                <w:b w:val="0"/>
              </w:rPr>
              <w:t>2.1.1 Keyboard</w:t>
            </w:r>
          </w:p>
          <w:p w14:paraId="599CD545" w14:textId="77777777" w:rsidR="00184604" w:rsidRDefault="000F3B3F" w:rsidP="00184604">
            <w:pPr>
              <w:pStyle w:val="ListParagraph"/>
              <w:numPr>
                <w:ilvl w:val="0"/>
                <w:numId w:val="11"/>
              </w:numPr>
              <w:spacing w:line="276" w:lineRule="auto"/>
              <w:rPr>
                <w:rStyle w:val="Strong"/>
                <w:b w:val="0"/>
              </w:rPr>
            </w:pPr>
            <w:r>
              <w:rPr>
                <w:rStyle w:val="Strong"/>
                <w:b w:val="0"/>
              </w:rPr>
              <w:t>2.4.7 Focus Visible</w:t>
            </w:r>
          </w:p>
          <w:p w14:paraId="2C894B9C" w14:textId="59EFA514" w:rsidR="00160A29" w:rsidRPr="00184604" w:rsidRDefault="000F3B3F" w:rsidP="00184604">
            <w:pPr>
              <w:pStyle w:val="ListParagraph"/>
              <w:numPr>
                <w:ilvl w:val="0"/>
                <w:numId w:val="11"/>
              </w:numPr>
              <w:spacing w:line="276" w:lineRule="auto"/>
              <w:rPr>
                <w:bCs/>
              </w:rPr>
            </w:pPr>
            <w:r w:rsidRPr="00184604">
              <w:rPr>
                <w:rStyle w:val="Strong"/>
                <w:b w:val="0"/>
              </w:rPr>
              <w:t>2.4.11 Focus Not Obscured</w:t>
            </w:r>
          </w:p>
        </w:tc>
      </w:tr>
      <w:tr w:rsidR="00C14B8A" w:rsidRPr="00116BC1" w14:paraId="11BA8CA8" w14:textId="77777777" w:rsidTr="0069054D">
        <w:tc>
          <w:tcPr>
            <w:tcW w:w="1500" w:type="pct"/>
          </w:tcPr>
          <w:p w14:paraId="201EF321" w14:textId="77777777" w:rsidR="00C14B8A" w:rsidRPr="00116BC1" w:rsidRDefault="00C14B8A" w:rsidP="00C14B8A">
            <w:pPr>
              <w:pStyle w:val="BodyText"/>
              <w:rPr>
                <w:bCs/>
              </w:rPr>
            </w:pPr>
            <w:r w:rsidRPr="00116BC1">
              <w:t>302.8</w:t>
            </w:r>
            <w:r w:rsidRPr="00116BC1">
              <w:rPr>
                <w:rStyle w:val="Strong"/>
              </w:rPr>
              <w:t xml:space="preserve"> </w:t>
            </w:r>
            <w:r w:rsidRPr="00116BC1">
              <w:t>With Limited Reach and Strength</w:t>
            </w:r>
          </w:p>
        </w:tc>
        <w:tc>
          <w:tcPr>
            <w:tcW w:w="1000" w:type="pct"/>
          </w:tcPr>
          <w:p w14:paraId="5E61ECE9" w14:textId="58660E0D" w:rsidR="00C14B8A" w:rsidRPr="00116BC1" w:rsidRDefault="00ED3D3A" w:rsidP="00C14B8A">
            <w:pPr>
              <w:pStyle w:val="BodyText"/>
              <w:rPr>
                <w:rFonts w:cs="Arial"/>
              </w:rPr>
            </w:pPr>
            <w:r>
              <w:rPr>
                <w:rFonts w:cs="Arial"/>
              </w:rPr>
              <w:t>Partially s</w:t>
            </w:r>
            <w:r w:rsidR="00C14B8A" w:rsidRPr="002521DE">
              <w:rPr>
                <w:rFonts w:cs="Arial"/>
              </w:rPr>
              <w:t>upports</w:t>
            </w:r>
          </w:p>
        </w:tc>
        <w:tc>
          <w:tcPr>
            <w:tcW w:w="2500" w:type="pct"/>
          </w:tcPr>
          <w:p w14:paraId="18F7A378" w14:textId="77777777" w:rsidR="00ED3D3A" w:rsidRDefault="00ED3D3A" w:rsidP="00ED3D3A">
            <w:pPr>
              <w:ind w:left="-15" w:firstLine="15"/>
              <w:rPr>
                <w:rStyle w:val="Strong"/>
                <w:b w:val="0"/>
              </w:rPr>
            </w:pPr>
            <w:r>
              <w:rPr>
                <w:rStyle w:val="Strong"/>
                <w:b w:val="0"/>
              </w:rPr>
              <w:t>Supports with the exceptions documented in the following WCAG sections:</w:t>
            </w:r>
          </w:p>
          <w:p w14:paraId="6F46F700" w14:textId="77777777" w:rsidR="00ED3D3A" w:rsidRDefault="00ED3D3A" w:rsidP="00ED3D3A">
            <w:pPr>
              <w:pStyle w:val="ListParagraph"/>
              <w:numPr>
                <w:ilvl w:val="0"/>
                <w:numId w:val="26"/>
              </w:numPr>
              <w:spacing w:line="276" w:lineRule="auto"/>
              <w:rPr>
                <w:rStyle w:val="Strong"/>
                <w:b w:val="0"/>
              </w:rPr>
            </w:pPr>
            <w:r>
              <w:rPr>
                <w:rStyle w:val="Strong"/>
                <w:b w:val="0"/>
              </w:rPr>
              <w:t>2.1.1 Keyboard</w:t>
            </w:r>
          </w:p>
          <w:p w14:paraId="06FD9B1D" w14:textId="77777777" w:rsidR="00ED3D3A" w:rsidRDefault="00ED3D3A" w:rsidP="00ED3D3A">
            <w:pPr>
              <w:pStyle w:val="ListParagraph"/>
              <w:numPr>
                <w:ilvl w:val="0"/>
                <w:numId w:val="26"/>
              </w:numPr>
              <w:spacing w:line="276" w:lineRule="auto"/>
              <w:rPr>
                <w:rStyle w:val="Strong"/>
                <w:b w:val="0"/>
              </w:rPr>
            </w:pPr>
            <w:r>
              <w:rPr>
                <w:rStyle w:val="Strong"/>
                <w:b w:val="0"/>
              </w:rPr>
              <w:t>2.4.7 Focus Visible</w:t>
            </w:r>
          </w:p>
          <w:p w14:paraId="6DCAA220" w14:textId="0C3276A0" w:rsidR="00C14B8A" w:rsidRPr="00ED3D3A" w:rsidRDefault="00ED3D3A" w:rsidP="00ED3D3A">
            <w:pPr>
              <w:pStyle w:val="ListParagraph"/>
              <w:numPr>
                <w:ilvl w:val="0"/>
                <w:numId w:val="26"/>
              </w:numPr>
              <w:spacing w:line="276" w:lineRule="auto"/>
              <w:rPr>
                <w:bCs/>
              </w:rPr>
            </w:pPr>
            <w:r w:rsidRPr="00ED3D3A">
              <w:rPr>
                <w:rStyle w:val="Strong"/>
                <w:b w:val="0"/>
              </w:rPr>
              <w:t>2.4.11 Focus Not Obscured</w:t>
            </w:r>
          </w:p>
        </w:tc>
      </w:tr>
      <w:tr w:rsidR="00FC557E" w:rsidRPr="00116BC1" w14:paraId="071FA100" w14:textId="77777777" w:rsidTr="0069054D">
        <w:tc>
          <w:tcPr>
            <w:tcW w:w="1500" w:type="pct"/>
          </w:tcPr>
          <w:p w14:paraId="3CB2B337" w14:textId="77777777" w:rsidR="00FC557E" w:rsidRPr="00116BC1" w:rsidRDefault="00FC557E" w:rsidP="00FC557E">
            <w:pPr>
              <w:pStyle w:val="BodyText"/>
              <w:rPr>
                <w:bCs/>
              </w:rPr>
            </w:pPr>
            <w:r w:rsidRPr="00116BC1">
              <w:t>302.9</w:t>
            </w:r>
            <w:r w:rsidRPr="00116BC1">
              <w:rPr>
                <w:rStyle w:val="Strong"/>
              </w:rPr>
              <w:t xml:space="preserve"> </w:t>
            </w:r>
            <w:r w:rsidRPr="00116BC1">
              <w:t>With Limited Language, Cognitive, and Learning Abilities</w:t>
            </w:r>
          </w:p>
        </w:tc>
        <w:tc>
          <w:tcPr>
            <w:tcW w:w="1000" w:type="pct"/>
          </w:tcPr>
          <w:p w14:paraId="2E9228F0" w14:textId="7B01AB69" w:rsidR="00FC557E" w:rsidRPr="00116BC1" w:rsidRDefault="0098656D" w:rsidP="00FC557E">
            <w:pPr>
              <w:pStyle w:val="BodyText"/>
              <w:rPr>
                <w:rFonts w:cs="Arial"/>
              </w:rPr>
            </w:pPr>
            <w:r>
              <w:rPr>
                <w:rFonts w:cs="Arial"/>
              </w:rPr>
              <w:t>Partially s</w:t>
            </w:r>
            <w:r w:rsidR="00A0353B">
              <w:rPr>
                <w:rFonts w:cs="Arial"/>
              </w:rPr>
              <w:t>upports</w:t>
            </w:r>
          </w:p>
        </w:tc>
        <w:tc>
          <w:tcPr>
            <w:tcW w:w="2500" w:type="pct"/>
          </w:tcPr>
          <w:p w14:paraId="3BED2B50" w14:textId="28A8ACCF" w:rsidR="00676C61" w:rsidRDefault="000202C9" w:rsidP="000202C9">
            <w:r>
              <w:t xml:space="preserve">Supports with the exceptions </w:t>
            </w:r>
            <w:r w:rsidR="00381F4D">
              <w:t>documented in the following WCAG section</w:t>
            </w:r>
            <w:r w:rsidR="00C03DC6">
              <w:t>s</w:t>
            </w:r>
            <w:r w:rsidR="00381F4D">
              <w:t>:</w:t>
            </w:r>
          </w:p>
          <w:p w14:paraId="1F1C3E4F" w14:textId="77777777" w:rsidR="00966001" w:rsidRDefault="00966001" w:rsidP="00966001">
            <w:pPr>
              <w:pStyle w:val="ListParagraph"/>
              <w:numPr>
                <w:ilvl w:val="0"/>
                <w:numId w:val="38"/>
              </w:numPr>
              <w:spacing w:line="276" w:lineRule="auto"/>
              <w:rPr>
                <w:bCs/>
              </w:rPr>
            </w:pPr>
            <w:r>
              <w:t>3.3.2 Labels or Instructions</w:t>
            </w:r>
          </w:p>
          <w:p w14:paraId="38393E81" w14:textId="2562736F" w:rsidR="00FC557E" w:rsidRPr="00381F4D" w:rsidRDefault="00966001" w:rsidP="00966001">
            <w:pPr>
              <w:pStyle w:val="ListParagraph"/>
              <w:numPr>
                <w:ilvl w:val="0"/>
                <w:numId w:val="38"/>
              </w:numPr>
              <w:rPr>
                <w:sz w:val="22"/>
                <w:szCs w:val="22"/>
              </w:rPr>
            </w:pPr>
            <w:r>
              <w:t>3.2.4 Consistent Identification</w:t>
            </w:r>
          </w:p>
        </w:tc>
      </w:tr>
    </w:tbl>
    <w:p w14:paraId="63703113" w14:textId="55485DD1" w:rsidR="00F10450" w:rsidRPr="00116BC1" w:rsidRDefault="00F10450" w:rsidP="00B211D0">
      <w:pPr>
        <w:pStyle w:val="Heading3"/>
      </w:pPr>
      <w:r w:rsidRPr="00116BC1">
        <w:br w:type="column"/>
      </w:r>
      <w:bookmarkStart w:id="33" w:name="_Toc503175392"/>
      <w:bookmarkStart w:id="34" w:name="_Toc168049367"/>
      <w:r w:rsidR="00C60F38">
        <w:t>Chapter</w:t>
      </w:r>
      <w:r w:rsidRPr="00116BC1">
        <w:t xml:space="preserve"> 4: Hardware</w:t>
      </w:r>
      <w:bookmarkEnd w:id="33"/>
      <w:bookmarkEnd w:id="34"/>
    </w:p>
    <w:p w14:paraId="621788F5" w14:textId="39B966D0" w:rsidR="00F10450" w:rsidRPr="00753A24" w:rsidRDefault="00F10450" w:rsidP="00F10450">
      <w:pPr>
        <w:pStyle w:val="BodyText"/>
        <w:rPr>
          <w:b/>
        </w:rPr>
      </w:pPr>
      <w:r w:rsidRPr="005F4E63">
        <w:t xml:space="preserve">Notes: </w:t>
      </w:r>
      <w:r w:rsidR="00AC03FE">
        <w:t xml:space="preserve">Not applicable. </w:t>
      </w:r>
      <w:r w:rsidR="00DF1682">
        <w:rPr>
          <w:bCs/>
        </w:rPr>
        <w:t>B2C Store</w:t>
      </w:r>
      <w:r w:rsidRPr="005F4E63">
        <w:rPr>
          <w:color w:val="000000" w:themeColor="text1"/>
        </w:rPr>
        <w:t xml:space="preserve"> is not a hardware product.</w:t>
      </w:r>
    </w:p>
    <w:p w14:paraId="1E7DDC91" w14:textId="514F980B" w:rsidR="00F10450" w:rsidRPr="00116BC1" w:rsidRDefault="00C60F38" w:rsidP="00B211D0">
      <w:pPr>
        <w:pStyle w:val="Heading3"/>
      </w:pPr>
      <w:bookmarkStart w:id="35" w:name="_Toc168049368"/>
      <w:bookmarkStart w:id="36" w:name="_Toc503175393"/>
      <w:r>
        <w:t>Chapter</w:t>
      </w:r>
      <w:r w:rsidR="00F10450" w:rsidRPr="00116BC1">
        <w:t xml:space="preserve"> 5: Software</w:t>
      </w:r>
      <w:bookmarkEnd w:id="35"/>
      <w:bookmarkEnd w:id="36"/>
    </w:p>
    <w:tbl>
      <w:tblPr>
        <w:tblStyle w:val="VPATTable"/>
        <w:tblW w:w="5000" w:type="pct"/>
        <w:tblLayout w:type="fixed"/>
        <w:tblLook w:val="04A0" w:firstRow="1" w:lastRow="0" w:firstColumn="1" w:lastColumn="0" w:noHBand="0" w:noVBand="1"/>
      </w:tblPr>
      <w:tblGrid>
        <w:gridCol w:w="3020"/>
        <w:gridCol w:w="2158"/>
        <w:gridCol w:w="3452"/>
      </w:tblGrid>
      <w:tr w:rsidR="00766746" w14:paraId="01FFC905" w14:textId="77777777" w:rsidTr="00B26481">
        <w:trPr>
          <w:cnfStyle w:val="100000000000" w:firstRow="1" w:lastRow="0" w:firstColumn="0" w:lastColumn="0" w:oddVBand="0" w:evenVBand="0" w:oddHBand="0" w:evenHBand="0" w:firstRowFirstColumn="0" w:firstRowLastColumn="0" w:lastRowFirstColumn="0" w:lastRowLastColumn="0"/>
          <w:trHeight w:val="285"/>
        </w:trPr>
        <w:tc>
          <w:tcPr>
            <w:tcW w:w="1750" w:type="pct"/>
            <w:hideMark/>
          </w:tcPr>
          <w:p w14:paraId="727BC2C5" w14:textId="77777777" w:rsidR="00AC59E5" w:rsidRPr="005C3C22" w:rsidRDefault="00AC59E5">
            <w:bookmarkStart w:id="37" w:name="_Toc503175394"/>
            <w:r>
              <w:t>Criteria</w:t>
            </w:r>
          </w:p>
        </w:tc>
        <w:tc>
          <w:tcPr>
            <w:tcW w:w="1250" w:type="pct"/>
            <w:hideMark/>
          </w:tcPr>
          <w:p w14:paraId="10EC016C" w14:textId="77777777" w:rsidR="00AC59E5" w:rsidRPr="005C3C22" w:rsidRDefault="00AC59E5">
            <w:r>
              <w:t xml:space="preserve">Conformance Level </w:t>
            </w:r>
          </w:p>
        </w:tc>
        <w:tc>
          <w:tcPr>
            <w:tcW w:w="2000" w:type="pct"/>
            <w:hideMark/>
          </w:tcPr>
          <w:p w14:paraId="48FF3778" w14:textId="77777777" w:rsidR="00AC59E5" w:rsidRPr="005C3C22" w:rsidRDefault="00AC59E5">
            <w:r>
              <w:t>Remarks and Explanations</w:t>
            </w:r>
          </w:p>
        </w:tc>
      </w:tr>
      <w:tr w:rsidR="00766746" w:rsidRPr="00CC6893" w14:paraId="4DD7584C" w14:textId="77777777" w:rsidTr="00B26481">
        <w:trPr>
          <w:trHeight w:val="302"/>
        </w:trPr>
        <w:tc>
          <w:tcPr>
            <w:tcW w:w="1750" w:type="pct"/>
            <w:hideMark/>
          </w:tcPr>
          <w:p w14:paraId="4CCF70CD" w14:textId="32F60E65" w:rsidR="00AC59E5" w:rsidRPr="00CC6893" w:rsidRDefault="00136D87">
            <w:pPr>
              <w:ind w:left="-15" w:firstLine="15"/>
              <w:rPr>
                <w:rStyle w:val="Strong"/>
                <w:rFonts w:ascii="Calibri" w:eastAsia="Calibri" w:hAnsi="Calibri"/>
                <w:b w:val="0"/>
              </w:rPr>
            </w:pPr>
            <w:r w:rsidRPr="00CC6893">
              <w:rPr>
                <w:rStyle w:val="Strong"/>
                <w:b w:val="0"/>
              </w:rPr>
              <w:t>501.1 Scope — Incorporation of WCAG 2.0 AA</w:t>
            </w:r>
          </w:p>
        </w:tc>
        <w:tc>
          <w:tcPr>
            <w:tcW w:w="1250" w:type="pct"/>
          </w:tcPr>
          <w:p w14:paraId="4FA95116" w14:textId="205CE9C7" w:rsidR="00AC59E5" w:rsidRPr="00D548A2" w:rsidRDefault="00CA5CCC" w:rsidP="00136D87">
            <w:pPr>
              <w:ind w:left="-15" w:firstLine="15"/>
              <w:rPr>
                <w:rStyle w:val="Strong"/>
                <w:b w:val="0"/>
              </w:rPr>
            </w:pPr>
            <w:r w:rsidRPr="00D548A2">
              <w:rPr>
                <w:rStyle w:val="Strong"/>
                <w:b w:val="0"/>
              </w:rPr>
              <w:t xml:space="preserve">See </w:t>
            </w:r>
            <w:r w:rsidR="00D548A2" w:rsidRPr="00D548A2">
              <w:rPr>
                <w:rStyle w:val="Strong"/>
                <w:b w:val="0"/>
              </w:rPr>
              <w:t>t</w:t>
            </w:r>
            <w:r w:rsidR="00D548A2" w:rsidRPr="00572088">
              <w:rPr>
                <w:rStyle w:val="Strong"/>
                <w:b w:val="0"/>
              </w:rPr>
              <w:t xml:space="preserve">he </w:t>
            </w:r>
            <w:hyperlink w:anchor="_WCAG_2.0_Report" w:history="1">
              <w:r w:rsidRPr="00507870">
                <w:rPr>
                  <w:rStyle w:val="Hyperlink"/>
                  <w:rFonts w:cstheme="minorBidi"/>
                </w:rPr>
                <w:t>WCAG 2.</w:t>
              </w:r>
              <w:r w:rsidR="002D1013" w:rsidRPr="00507870">
                <w:rPr>
                  <w:rStyle w:val="Hyperlink"/>
                  <w:rFonts w:cstheme="minorBidi"/>
                </w:rPr>
                <w:t xml:space="preserve">x </w:t>
              </w:r>
              <w:r w:rsidR="00D548A2" w:rsidRPr="00507870">
                <w:rPr>
                  <w:rStyle w:val="Hyperlink"/>
                  <w:rFonts w:cstheme="minorBidi"/>
                </w:rPr>
                <w:t>Report</w:t>
              </w:r>
            </w:hyperlink>
            <w:r w:rsidR="00D548A2" w:rsidRPr="00D548A2">
              <w:rPr>
                <w:rStyle w:val="Strong"/>
                <w:b w:val="0"/>
              </w:rPr>
              <w:t xml:space="preserve"> </w:t>
            </w:r>
            <w:r w:rsidR="002D1013" w:rsidRPr="00D548A2">
              <w:rPr>
                <w:rStyle w:val="Strong"/>
                <w:b w:val="0"/>
              </w:rPr>
              <w:t>section</w:t>
            </w:r>
          </w:p>
        </w:tc>
        <w:tc>
          <w:tcPr>
            <w:tcW w:w="2000" w:type="pct"/>
          </w:tcPr>
          <w:p w14:paraId="505451EA" w14:textId="078CA927" w:rsidR="00AC59E5" w:rsidRPr="00CC6893" w:rsidRDefault="00726EC1" w:rsidP="00DC7D23">
            <w:pPr>
              <w:rPr>
                <w:rStyle w:val="Strong"/>
                <w:b w:val="0"/>
              </w:rPr>
            </w:pPr>
            <w:r w:rsidRPr="00CC6893">
              <w:rPr>
                <w:rStyle w:val="Strong"/>
                <w:b w:val="0"/>
              </w:rPr>
              <w:t xml:space="preserve">See </w:t>
            </w:r>
            <w:r w:rsidR="00D548A2">
              <w:rPr>
                <w:rStyle w:val="Strong"/>
                <w:b w:val="0"/>
              </w:rPr>
              <w:t xml:space="preserve">the </w:t>
            </w:r>
            <w:r w:rsidRPr="00CC6893">
              <w:rPr>
                <w:rStyle w:val="Strong"/>
                <w:b w:val="0"/>
              </w:rPr>
              <w:t xml:space="preserve">WCAG 2.x </w:t>
            </w:r>
            <w:r w:rsidR="00D548A2">
              <w:rPr>
                <w:rStyle w:val="Strong"/>
                <w:b w:val="0"/>
              </w:rPr>
              <w:t xml:space="preserve">Report </w:t>
            </w:r>
            <w:r w:rsidRPr="00CC6893">
              <w:rPr>
                <w:rStyle w:val="Strong"/>
                <w:b w:val="0"/>
              </w:rPr>
              <w:t>section</w:t>
            </w:r>
          </w:p>
        </w:tc>
      </w:tr>
      <w:tr w:rsidR="00B7296D" w:rsidRPr="00CC6893" w14:paraId="75B502C0" w14:textId="77777777" w:rsidTr="00B26481">
        <w:trPr>
          <w:trHeight w:val="302"/>
        </w:trPr>
        <w:tc>
          <w:tcPr>
            <w:tcW w:w="1750" w:type="pct"/>
            <w:shd w:val="clear" w:color="auto" w:fill="D9D9D9" w:themeFill="background1" w:themeFillShade="D9"/>
          </w:tcPr>
          <w:p w14:paraId="6CE413FF" w14:textId="0777CB6A" w:rsidR="001E02C7" w:rsidRPr="00812ADF" w:rsidRDefault="001E02C7" w:rsidP="001E02C7">
            <w:pPr>
              <w:ind w:left="-15" w:firstLine="15"/>
              <w:rPr>
                <w:rStyle w:val="Strong"/>
                <w:b w:val="0"/>
                <w:i/>
                <w:iCs/>
              </w:rPr>
            </w:pPr>
            <w:hyperlink r:id="rId68" w:anchor="502-interoperability-assistive-technology" w:history="1">
              <w:r w:rsidRPr="00812ADF">
                <w:rPr>
                  <w:rStyle w:val="Hyperlink"/>
                  <w:b/>
                  <w:i/>
                  <w:iCs/>
                </w:rPr>
                <w:t>502 Interoperability with Assistive Technology</w:t>
              </w:r>
            </w:hyperlink>
            <w:r w:rsidRPr="00812ADF" w:rsidDel="00B178A8">
              <w:rPr>
                <w:i/>
                <w:iCs/>
              </w:rPr>
              <w:t xml:space="preserve"> </w:t>
            </w:r>
          </w:p>
        </w:tc>
        <w:tc>
          <w:tcPr>
            <w:tcW w:w="1250" w:type="pct"/>
            <w:shd w:val="clear" w:color="auto" w:fill="D9D9D9" w:themeFill="background1" w:themeFillShade="D9"/>
          </w:tcPr>
          <w:p w14:paraId="04E001AC" w14:textId="03112B7F" w:rsidR="001E02C7" w:rsidRPr="00CC6893" w:rsidRDefault="001E02C7" w:rsidP="001E02C7">
            <w:pPr>
              <w:ind w:left="-15" w:firstLine="15"/>
              <w:rPr>
                <w:rStyle w:val="Strong"/>
                <w:b w:val="0"/>
              </w:rPr>
            </w:pPr>
          </w:p>
        </w:tc>
        <w:tc>
          <w:tcPr>
            <w:tcW w:w="2000" w:type="pct"/>
            <w:shd w:val="clear" w:color="auto" w:fill="D9D9D9" w:themeFill="background1" w:themeFillShade="D9"/>
          </w:tcPr>
          <w:p w14:paraId="20ACC37B" w14:textId="44BE62EE" w:rsidR="001E02C7" w:rsidRPr="00CC6893" w:rsidRDefault="001E02C7" w:rsidP="001E02C7">
            <w:pPr>
              <w:rPr>
                <w:rStyle w:val="Strong"/>
                <w:b w:val="0"/>
              </w:rPr>
            </w:pPr>
          </w:p>
        </w:tc>
      </w:tr>
      <w:tr w:rsidR="00766746" w:rsidRPr="00CC6893" w14:paraId="7250CABB" w14:textId="77777777" w:rsidTr="00B26481">
        <w:trPr>
          <w:trHeight w:val="302"/>
        </w:trPr>
        <w:tc>
          <w:tcPr>
            <w:tcW w:w="1750" w:type="pct"/>
          </w:tcPr>
          <w:p w14:paraId="718B3376" w14:textId="55259A63" w:rsidR="001E02C7" w:rsidRPr="00CC6893" w:rsidRDefault="001E02C7" w:rsidP="001E02C7">
            <w:pPr>
              <w:ind w:left="-15" w:firstLine="15"/>
              <w:rPr>
                <w:rStyle w:val="Strong"/>
                <w:b w:val="0"/>
              </w:rPr>
            </w:pPr>
            <w:r w:rsidRPr="00CC6893">
              <w:rPr>
                <w:rStyle w:val="Strong"/>
                <w:b w:val="0"/>
              </w:rPr>
              <w:t>502.2.1 User Control of Accessibility Features</w:t>
            </w:r>
          </w:p>
        </w:tc>
        <w:tc>
          <w:tcPr>
            <w:tcW w:w="1250" w:type="pct"/>
          </w:tcPr>
          <w:p w14:paraId="04423A32" w14:textId="3FE0D66A" w:rsidR="001E02C7" w:rsidRPr="00CC6893" w:rsidRDefault="001E02C7" w:rsidP="001E02C7">
            <w:pPr>
              <w:ind w:left="-15" w:firstLine="15"/>
              <w:rPr>
                <w:rStyle w:val="Strong"/>
                <w:b w:val="0"/>
              </w:rPr>
            </w:pPr>
            <w:r w:rsidRPr="00CC6893">
              <w:rPr>
                <w:rStyle w:val="Strong"/>
                <w:b w:val="0"/>
              </w:rPr>
              <w:t>Not applicable</w:t>
            </w:r>
          </w:p>
        </w:tc>
        <w:tc>
          <w:tcPr>
            <w:tcW w:w="2000" w:type="pct"/>
          </w:tcPr>
          <w:p w14:paraId="7BBF3B3F" w14:textId="4DA792F1" w:rsidR="001E02C7" w:rsidRPr="00CC6893" w:rsidRDefault="001E02C7" w:rsidP="00DC7D23">
            <w:pPr>
              <w:rPr>
                <w:rStyle w:val="Strong"/>
                <w:b w:val="0"/>
              </w:rPr>
            </w:pPr>
            <w:r w:rsidRPr="00CC6893">
              <w:rPr>
                <w:rStyle w:val="Strong"/>
                <w:b w:val="0"/>
              </w:rPr>
              <w:t>The product is not platform software.</w:t>
            </w:r>
          </w:p>
        </w:tc>
      </w:tr>
      <w:tr w:rsidR="00766746" w:rsidRPr="00CC6893" w14:paraId="1855E86D" w14:textId="77777777" w:rsidTr="00B26481">
        <w:trPr>
          <w:trHeight w:val="302"/>
        </w:trPr>
        <w:tc>
          <w:tcPr>
            <w:tcW w:w="1750" w:type="pct"/>
          </w:tcPr>
          <w:p w14:paraId="48B3C89B" w14:textId="565306D5" w:rsidR="001E02C7" w:rsidRPr="00CC6893" w:rsidRDefault="001E02C7" w:rsidP="001E02C7">
            <w:pPr>
              <w:ind w:left="-15" w:firstLine="15"/>
              <w:rPr>
                <w:rStyle w:val="Strong"/>
                <w:b w:val="0"/>
              </w:rPr>
            </w:pPr>
            <w:r w:rsidRPr="00CC6893">
              <w:rPr>
                <w:rStyle w:val="Strong"/>
                <w:b w:val="0"/>
              </w:rPr>
              <w:t>502.2.2 No Disruption of Accessibility Features</w:t>
            </w:r>
          </w:p>
        </w:tc>
        <w:tc>
          <w:tcPr>
            <w:tcW w:w="1250" w:type="pct"/>
          </w:tcPr>
          <w:p w14:paraId="3423D0E7" w14:textId="057A56B8" w:rsidR="001E02C7" w:rsidRPr="00CC6893" w:rsidRDefault="001E02C7" w:rsidP="001E02C7">
            <w:pPr>
              <w:ind w:left="-15" w:firstLine="15"/>
              <w:rPr>
                <w:rStyle w:val="Strong"/>
                <w:b w:val="0"/>
              </w:rPr>
            </w:pPr>
            <w:r w:rsidRPr="00CC6893">
              <w:rPr>
                <w:rStyle w:val="Strong"/>
                <w:b w:val="0"/>
              </w:rPr>
              <w:t>Supports</w:t>
            </w:r>
          </w:p>
        </w:tc>
        <w:tc>
          <w:tcPr>
            <w:tcW w:w="2000" w:type="pct"/>
          </w:tcPr>
          <w:p w14:paraId="5D120BA7" w14:textId="48F4AE01" w:rsidR="001E02C7" w:rsidRPr="00CC6893" w:rsidRDefault="001E02C7" w:rsidP="00460172">
            <w:pPr>
              <w:rPr>
                <w:rStyle w:val="Strong"/>
                <w:b w:val="0"/>
              </w:rPr>
            </w:pPr>
            <w:r w:rsidRPr="00CC6893">
              <w:rPr>
                <w:rStyle w:val="Strong"/>
                <w:b w:val="0"/>
              </w:rPr>
              <w:t>The product does not disrupt platform accessibility features.</w:t>
            </w:r>
          </w:p>
        </w:tc>
      </w:tr>
      <w:tr w:rsidR="00E008D2" w:rsidRPr="00CC6893" w14:paraId="5AB5D1D0" w14:textId="77777777" w:rsidTr="00B26481">
        <w:trPr>
          <w:trHeight w:val="302"/>
        </w:trPr>
        <w:tc>
          <w:tcPr>
            <w:tcW w:w="1750" w:type="pct"/>
            <w:shd w:val="clear" w:color="auto" w:fill="D9D9D9" w:themeFill="background1" w:themeFillShade="D9"/>
          </w:tcPr>
          <w:p w14:paraId="4988067C" w14:textId="4D61E113" w:rsidR="00340A58" w:rsidRPr="00CC6893" w:rsidRDefault="00340A58" w:rsidP="00340A58">
            <w:pPr>
              <w:ind w:left="-15" w:firstLine="15"/>
              <w:rPr>
                <w:rStyle w:val="Strong"/>
                <w:b w:val="0"/>
              </w:rPr>
            </w:pPr>
            <w:r w:rsidRPr="004638B0">
              <w:rPr>
                <w:b/>
                <w:i/>
              </w:rPr>
              <w:t>502.3 Accessibility Services</w:t>
            </w:r>
          </w:p>
        </w:tc>
        <w:tc>
          <w:tcPr>
            <w:tcW w:w="1250" w:type="pct"/>
            <w:shd w:val="clear" w:color="auto" w:fill="D9D9D9" w:themeFill="background1" w:themeFillShade="D9"/>
          </w:tcPr>
          <w:p w14:paraId="026D9D57" w14:textId="56E61C5A" w:rsidR="00340A58" w:rsidRPr="00CC6893" w:rsidRDefault="00340A58" w:rsidP="00340A58">
            <w:pPr>
              <w:ind w:left="-15" w:firstLine="15"/>
              <w:rPr>
                <w:rStyle w:val="Strong"/>
                <w:b w:val="0"/>
              </w:rPr>
            </w:pPr>
          </w:p>
        </w:tc>
        <w:tc>
          <w:tcPr>
            <w:tcW w:w="2000" w:type="pct"/>
            <w:shd w:val="clear" w:color="auto" w:fill="D9D9D9" w:themeFill="background1" w:themeFillShade="D9"/>
          </w:tcPr>
          <w:p w14:paraId="4239C15C" w14:textId="54DA9C02" w:rsidR="00340A58" w:rsidRPr="00201897" w:rsidRDefault="00340A58" w:rsidP="00340A58">
            <w:pPr>
              <w:rPr>
                <w:rStyle w:val="Strong"/>
                <w:b w:val="0"/>
              </w:rPr>
            </w:pPr>
          </w:p>
        </w:tc>
      </w:tr>
      <w:tr w:rsidR="00766746" w:rsidRPr="00CC6893" w14:paraId="503E0E6C" w14:textId="77777777" w:rsidTr="00B26481">
        <w:trPr>
          <w:trHeight w:val="302"/>
        </w:trPr>
        <w:tc>
          <w:tcPr>
            <w:tcW w:w="1750" w:type="pct"/>
          </w:tcPr>
          <w:p w14:paraId="016132BF" w14:textId="3A41FF41" w:rsidR="00340A58" w:rsidRPr="00CC6893" w:rsidRDefault="00340A58" w:rsidP="00340A58">
            <w:pPr>
              <w:ind w:left="-15" w:firstLine="15"/>
              <w:rPr>
                <w:rStyle w:val="Strong"/>
                <w:b w:val="0"/>
              </w:rPr>
            </w:pPr>
            <w:r w:rsidRPr="00CC6893">
              <w:rPr>
                <w:rStyle w:val="Strong"/>
                <w:b w:val="0"/>
              </w:rPr>
              <w:t>502.3.1 Object Information</w:t>
            </w:r>
          </w:p>
        </w:tc>
        <w:tc>
          <w:tcPr>
            <w:tcW w:w="1250" w:type="pct"/>
          </w:tcPr>
          <w:p w14:paraId="08E4723A" w14:textId="4532B174" w:rsidR="00340A58" w:rsidRPr="00CC6893" w:rsidRDefault="00A94B25" w:rsidP="00340A58">
            <w:pPr>
              <w:ind w:left="-15" w:firstLine="15"/>
              <w:rPr>
                <w:rStyle w:val="Strong"/>
                <w:b w:val="0"/>
              </w:rPr>
            </w:pPr>
            <w:r>
              <w:rPr>
                <w:rStyle w:val="Strong"/>
                <w:b w:val="0"/>
              </w:rPr>
              <w:t>Supports</w:t>
            </w:r>
          </w:p>
        </w:tc>
        <w:tc>
          <w:tcPr>
            <w:tcW w:w="2000" w:type="pct"/>
          </w:tcPr>
          <w:p w14:paraId="3EFECE53" w14:textId="5BCB54A7" w:rsidR="000B5472" w:rsidRPr="00A94B25" w:rsidRDefault="00A94B25" w:rsidP="00A94B25">
            <w:pPr>
              <w:rPr>
                <w:rStyle w:val="Strong"/>
                <w:b w:val="0"/>
              </w:rPr>
            </w:pPr>
            <w:r>
              <w:rPr>
                <w:rStyle w:val="Strong"/>
                <w:b w:val="0"/>
              </w:rPr>
              <w:t>All o</w:t>
            </w:r>
            <w:r w:rsidR="00340A58" w:rsidRPr="00201897">
              <w:rPr>
                <w:rStyle w:val="Strong"/>
                <w:b w:val="0"/>
              </w:rPr>
              <w:t>bjects in the product expose appropriate name, role, state, boundary, or description information to assistive technolog</w:t>
            </w:r>
            <w:r>
              <w:rPr>
                <w:rStyle w:val="Strong"/>
                <w:b w:val="0"/>
              </w:rPr>
              <w:t>y.</w:t>
            </w:r>
          </w:p>
        </w:tc>
      </w:tr>
      <w:tr w:rsidR="00766746" w:rsidRPr="00CC6893" w14:paraId="0A378039" w14:textId="77777777" w:rsidTr="00B26481">
        <w:trPr>
          <w:trHeight w:val="302"/>
        </w:trPr>
        <w:tc>
          <w:tcPr>
            <w:tcW w:w="1750" w:type="pct"/>
          </w:tcPr>
          <w:p w14:paraId="1FFF5F03" w14:textId="0F9591CD" w:rsidR="00340A58" w:rsidRPr="00CC6893" w:rsidRDefault="00340A58" w:rsidP="00340A58">
            <w:pPr>
              <w:ind w:left="-15" w:firstLine="15"/>
              <w:rPr>
                <w:rStyle w:val="Strong"/>
                <w:b w:val="0"/>
              </w:rPr>
            </w:pPr>
            <w:r w:rsidRPr="00CC6893">
              <w:rPr>
                <w:rStyle w:val="Strong"/>
                <w:b w:val="0"/>
              </w:rPr>
              <w:t>502.3.2 Modification of Object Information</w:t>
            </w:r>
          </w:p>
        </w:tc>
        <w:tc>
          <w:tcPr>
            <w:tcW w:w="1250" w:type="pct"/>
          </w:tcPr>
          <w:p w14:paraId="22ECA72C" w14:textId="36DC0815" w:rsidR="00340A58" w:rsidRPr="00CC6893" w:rsidRDefault="00340A58" w:rsidP="00340A58">
            <w:pPr>
              <w:ind w:left="-15" w:firstLine="15"/>
              <w:rPr>
                <w:rStyle w:val="Strong"/>
                <w:b w:val="0"/>
              </w:rPr>
            </w:pPr>
            <w:r w:rsidRPr="00CC6893">
              <w:rPr>
                <w:rStyle w:val="Strong"/>
                <w:b w:val="0"/>
              </w:rPr>
              <w:t>Supports</w:t>
            </w:r>
          </w:p>
        </w:tc>
        <w:tc>
          <w:tcPr>
            <w:tcW w:w="2000" w:type="pct"/>
          </w:tcPr>
          <w:p w14:paraId="6BD5F57C" w14:textId="7F3F9967" w:rsidR="00340A58" w:rsidRPr="00CC6893" w:rsidRDefault="00340A58" w:rsidP="00316C46">
            <w:pPr>
              <w:rPr>
                <w:rStyle w:val="Strong"/>
                <w:b w:val="0"/>
              </w:rPr>
            </w:pPr>
            <w:r w:rsidRPr="00CC6893">
              <w:rPr>
                <w:rStyle w:val="Strong"/>
                <w:b w:val="0"/>
              </w:rPr>
              <w:t>States and properties that can be set by the user are capable of being set programmatically, including through assistive technology.</w:t>
            </w:r>
          </w:p>
        </w:tc>
      </w:tr>
      <w:tr w:rsidR="00766746" w:rsidRPr="00CC6893" w14:paraId="5B7E3D33" w14:textId="77777777" w:rsidTr="00B26481">
        <w:trPr>
          <w:trHeight w:val="302"/>
        </w:trPr>
        <w:tc>
          <w:tcPr>
            <w:tcW w:w="1750" w:type="pct"/>
          </w:tcPr>
          <w:p w14:paraId="23BEB2AB" w14:textId="77E0F165" w:rsidR="00340A58" w:rsidRPr="00CC6893" w:rsidRDefault="00340A58" w:rsidP="00340A58">
            <w:pPr>
              <w:ind w:left="-15" w:firstLine="15"/>
              <w:rPr>
                <w:rStyle w:val="Strong"/>
                <w:b w:val="0"/>
              </w:rPr>
            </w:pPr>
            <w:r w:rsidRPr="00CC6893">
              <w:rPr>
                <w:rStyle w:val="Strong"/>
                <w:b w:val="0"/>
              </w:rPr>
              <w:t>502.3.3 Row, Column, and Headers</w:t>
            </w:r>
          </w:p>
        </w:tc>
        <w:tc>
          <w:tcPr>
            <w:tcW w:w="1250" w:type="pct"/>
          </w:tcPr>
          <w:p w14:paraId="65D90F47" w14:textId="129281F0" w:rsidR="00340A58" w:rsidRPr="00CC6893" w:rsidRDefault="00340A58" w:rsidP="00340A58">
            <w:pPr>
              <w:ind w:left="-15" w:firstLine="15"/>
              <w:rPr>
                <w:rStyle w:val="Strong"/>
                <w:b w:val="0"/>
              </w:rPr>
            </w:pPr>
            <w:r w:rsidRPr="00CC6893">
              <w:rPr>
                <w:rStyle w:val="Strong"/>
                <w:b w:val="0"/>
              </w:rPr>
              <w:t>Not applicable</w:t>
            </w:r>
          </w:p>
        </w:tc>
        <w:tc>
          <w:tcPr>
            <w:tcW w:w="2000" w:type="pct"/>
          </w:tcPr>
          <w:p w14:paraId="532C09BB" w14:textId="27768DF3" w:rsidR="00340A58" w:rsidRPr="005B6160" w:rsidRDefault="00340A58" w:rsidP="00316C46">
            <w:pPr>
              <w:ind w:left="-15"/>
              <w:rPr>
                <w:rStyle w:val="Strong"/>
                <w:b w:val="0"/>
              </w:rPr>
            </w:pPr>
            <w:r w:rsidRPr="005B6160">
              <w:rPr>
                <w:rStyle w:val="Strong"/>
                <w:b w:val="0"/>
              </w:rPr>
              <w:t>T</w:t>
            </w:r>
            <w:r w:rsidRPr="00316C46">
              <w:rPr>
                <w:rStyle w:val="Strong"/>
                <w:b w:val="0"/>
              </w:rPr>
              <w:t xml:space="preserve">he product </w:t>
            </w:r>
            <w:r w:rsidRPr="005B6160">
              <w:rPr>
                <w:rStyle w:val="Strong"/>
                <w:b w:val="0"/>
              </w:rPr>
              <w:t>does not have tabular content.</w:t>
            </w:r>
          </w:p>
        </w:tc>
      </w:tr>
      <w:tr w:rsidR="00766746" w:rsidRPr="00CC6893" w14:paraId="65DEEA78" w14:textId="77777777" w:rsidTr="00B26481">
        <w:trPr>
          <w:trHeight w:val="302"/>
        </w:trPr>
        <w:tc>
          <w:tcPr>
            <w:tcW w:w="1750" w:type="pct"/>
          </w:tcPr>
          <w:p w14:paraId="0FAE40A4" w14:textId="5F3157D8" w:rsidR="00340A58" w:rsidRPr="00CC6893" w:rsidRDefault="00340A58" w:rsidP="00340A58">
            <w:pPr>
              <w:ind w:left="-15" w:firstLine="15"/>
              <w:rPr>
                <w:rStyle w:val="Strong"/>
                <w:b w:val="0"/>
              </w:rPr>
            </w:pPr>
            <w:r w:rsidRPr="00CC6893">
              <w:rPr>
                <w:rStyle w:val="Strong"/>
                <w:b w:val="0"/>
              </w:rPr>
              <w:t>502.3.4 Values</w:t>
            </w:r>
          </w:p>
        </w:tc>
        <w:tc>
          <w:tcPr>
            <w:tcW w:w="1250" w:type="pct"/>
          </w:tcPr>
          <w:p w14:paraId="2AF29BE3" w14:textId="560765E9" w:rsidR="00340A58" w:rsidRPr="00CC6893" w:rsidRDefault="00340A58" w:rsidP="00340A58">
            <w:pPr>
              <w:ind w:left="-15" w:firstLine="15"/>
              <w:rPr>
                <w:rStyle w:val="Strong"/>
                <w:b w:val="0"/>
              </w:rPr>
            </w:pPr>
            <w:r w:rsidRPr="00CC6893">
              <w:rPr>
                <w:rStyle w:val="Strong"/>
                <w:b w:val="0"/>
              </w:rPr>
              <w:t>Supports</w:t>
            </w:r>
          </w:p>
        </w:tc>
        <w:tc>
          <w:tcPr>
            <w:tcW w:w="2000" w:type="pct"/>
          </w:tcPr>
          <w:p w14:paraId="385311CE" w14:textId="2E7DC6EF" w:rsidR="00340A58" w:rsidRPr="00CC6893" w:rsidRDefault="00340A58" w:rsidP="00316C46">
            <w:pPr>
              <w:rPr>
                <w:rStyle w:val="Strong"/>
                <w:b w:val="0"/>
              </w:rPr>
            </w:pPr>
            <w:r w:rsidRPr="00CC6893">
              <w:rPr>
                <w:rStyle w:val="Strong"/>
                <w:b w:val="0"/>
              </w:rPr>
              <w:t>Current value(s), and any set or range of allowable values associated with an object, are programmatically determinable.</w:t>
            </w:r>
          </w:p>
        </w:tc>
      </w:tr>
      <w:tr w:rsidR="00766746" w:rsidRPr="00CC6893" w14:paraId="4D84A2C0" w14:textId="77777777" w:rsidTr="00B26481">
        <w:trPr>
          <w:trHeight w:val="302"/>
        </w:trPr>
        <w:tc>
          <w:tcPr>
            <w:tcW w:w="1750" w:type="pct"/>
          </w:tcPr>
          <w:p w14:paraId="660C438D" w14:textId="52585EC6" w:rsidR="00340A58" w:rsidRPr="00CC6893" w:rsidRDefault="00340A58" w:rsidP="00340A58">
            <w:pPr>
              <w:ind w:left="-15" w:firstLine="15"/>
              <w:rPr>
                <w:rStyle w:val="Strong"/>
                <w:b w:val="0"/>
              </w:rPr>
            </w:pPr>
            <w:r w:rsidRPr="00CC6893">
              <w:rPr>
                <w:rStyle w:val="Strong"/>
                <w:b w:val="0"/>
              </w:rPr>
              <w:t>502.3.5 Modification of Values</w:t>
            </w:r>
          </w:p>
        </w:tc>
        <w:tc>
          <w:tcPr>
            <w:tcW w:w="1250" w:type="pct"/>
          </w:tcPr>
          <w:p w14:paraId="7F885C2C" w14:textId="5914B969" w:rsidR="00340A58" w:rsidRPr="00CC6893" w:rsidRDefault="00340A58" w:rsidP="00340A58">
            <w:pPr>
              <w:ind w:left="-15" w:firstLine="15"/>
              <w:rPr>
                <w:rStyle w:val="Strong"/>
                <w:b w:val="0"/>
              </w:rPr>
            </w:pPr>
            <w:r w:rsidRPr="00CC6893">
              <w:rPr>
                <w:rStyle w:val="Strong"/>
                <w:b w:val="0"/>
              </w:rPr>
              <w:t>Supports</w:t>
            </w:r>
          </w:p>
        </w:tc>
        <w:tc>
          <w:tcPr>
            <w:tcW w:w="2000" w:type="pct"/>
          </w:tcPr>
          <w:p w14:paraId="2D451007" w14:textId="55A09227" w:rsidR="00340A58" w:rsidRPr="00CC6893" w:rsidRDefault="00340A58" w:rsidP="00316C46">
            <w:pPr>
              <w:rPr>
                <w:rStyle w:val="Strong"/>
                <w:b w:val="0"/>
              </w:rPr>
            </w:pPr>
            <w:r w:rsidRPr="00CC6893">
              <w:rPr>
                <w:rStyle w:val="Strong"/>
                <w:b w:val="0"/>
              </w:rPr>
              <w:t>Values that can be set by the user are capable of being set programmatically, including through assistive technology.</w:t>
            </w:r>
          </w:p>
        </w:tc>
      </w:tr>
      <w:tr w:rsidR="00766746" w:rsidRPr="00CC6893" w14:paraId="41B13EF6" w14:textId="77777777" w:rsidTr="00B26481">
        <w:trPr>
          <w:trHeight w:val="302"/>
        </w:trPr>
        <w:tc>
          <w:tcPr>
            <w:tcW w:w="1750" w:type="pct"/>
          </w:tcPr>
          <w:p w14:paraId="33B517E7" w14:textId="5DB44173" w:rsidR="00340A58" w:rsidRPr="00CC6893" w:rsidRDefault="00340A58" w:rsidP="00340A58">
            <w:pPr>
              <w:ind w:left="-15" w:firstLine="15"/>
              <w:rPr>
                <w:rStyle w:val="Strong"/>
                <w:b w:val="0"/>
              </w:rPr>
            </w:pPr>
            <w:r w:rsidRPr="00CC6893">
              <w:rPr>
                <w:rStyle w:val="Strong"/>
                <w:b w:val="0"/>
              </w:rPr>
              <w:t>502.3.6 Label Relationships</w:t>
            </w:r>
          </w:p>
        </w:tc>
        <w:tc>
          <w:tcPr>
            <w:tcW w:w="1250" w:type="pct"/>
          </w:tcPr>
          <w:p w14:paraId="4562B622" w14:textId="6D27DABA" w:rsidR="00340A58" w:rsidRPr="00CC6893" w:rsidRDefault="00340A58" w:rsidP="00340A58">
            <w:pPr>
              <w:ind w:left="-15" w:firstLine="15"/>
              <w:rPr>
                <w:rStyle w:val="Strong"/>
                <w:b w:val="0"/>
              </w:rPr>
            </w:pPr>
            <w:r w:rsidRPr="00CC6893">
              <w:rPr>
                <w:rStyle w:val="Strong"/>
                <w:b w:val="0"/>
              </w:rPr>
              <w:t>Supports</w:t>
            </w:r>
          </w:p>
        </w:tc>
        <w:tc>
          <w:tcPr>
            <w:tcW w:w="2000" w:type="pct"/>
          </w:tcPr>
          <w:p w14:paraId="76F21F8C" w14:textId="0A3069B7" w:rsidR="00340A58" w:rsidRPr="00CC6893" w:rsidRDefault="00340A58" w:rsidP="00CC07CB">
            <w:pPr>
              <w:rPr>
                <w:rStyle w:val="Strong"/>
                <w:b w:val="0"/>
              </w:rPr>
            </w:pPr>
            <w:r w:rsidRPr="005045BB">
              <w:rPr>
                <w:rStyle w:val="Strong"/>
                <w:b w:val="0"/>
              </w:rPr>
              <w:t>L</w:t>
            </w:r>
            <w:r w:rsidRPr="00CC07CB">
              <w:rPr>
                <w:rStyle w:val="Strong"/>
                <w:b w:val="0"/>
              </w:rPr>
              <w:t xml:space="preserve">abel relationships are </w:t>
            </w:r>
            <w:r w:rsidRPr="005045BB">
              <w:rPr>
                <w:rStyle w:val="Strong"/>
                <w:b w:val="0"/>
              </w:rPr>
              <w:t>programmatically determinable.</w:t>
            </w:r>
          </w:p>
        </w:tc>
      </w:tr>
      <w:tr w:rsidR="00766746" w:rsidRPr="00CC6893" w14:paraId="07720FF5" w14:textId="77777777" w:rsidTr="00B26481">
        <w:trPr>
          <w:trHeight w:val="302"/>
        </w:trPr>
        <w:tc>
          <w:tcPr>
            <w:tcW w:w="1750" w:type="pct"/>
          </w:tcPr>
          <w:p w14:paraId="2ED6D264" w14:textId="46E63D36" w:rsidR="00340A58" w:rsidRPr="00CC6893" w:rsidRDefault="00340A58" w:rsidP="00340A58">
            <w:pPr>
              <w:ind w:left="-15" w:firstLine="15"/>
              <w:rPr>
                <w:rStyle w:val="Strong"/>
                <w:b w:val="0"/>
              </w:rPr>
            </w:pPr>
            <w:r w:rsidRPr="00CC6893">
              <w:rPr>
                <w:rStyle w:val="Strong"/>
                <w:b w:val="0"/>
              </w:rPr>
              <w:t>502.3.7 Hierarchical Relationships</w:t>
            </w:r>
          </w:p>
        </w:tc>
        <w:tc>
          <w:tcPr>
            <w:tcW w:w="1250" w:type="pct"/>
          </w:tcPr>
          <w:p w14:paraId="02522411" w14:textId="6FC49F43" w:rsidR="00340A58" w:rsidRPr="00CC6893" w:rsidRDefault="00340A58" w:rsidP="00340A58">
            <w:pPr>
              <w:ind w:left="-15" w:firstLine="15"/>
              <w:rPr>
                <w:rStyle w:val="Strong"/>
                <w:b w:val="0"/>
              </w:rPr>
            </w:pPr>
            <w:r w:rsidRPr="00CC6893">
              <w:rPr>
                <w:rStyle w:val="Strong"/>
                <w:b w:val="0"/>
              </w:rPr>
              <w:t>Supports</w:t>
            </w:r>
          </w:p>
        </w:tc>
        <w:tc>
          <w:tcPr>
            <w:tcW w:w="2000" w:type="pct"/>
          </w:tcPr>
          <w:p w14:paraId="243E5C92" w14:textId="7E543B10" w:rsidR="00340A58" w:rsidRPr="00CC6893" w:rsidRDefault="00340A58" w:rsidP="00CC07CB">
            <w:pPr>
              <w:rPr>
                <w:rStyle w:val="Strong"/>
                <w:b w:val="0"/>
              </w:rPr>
            </w:pPr>
            <w:r w:rsidRPr="00CC6893">
              <w:rPr>
                <w:rStyle w:val="Strong"/>
                <w:b w:val="0"/>
              </w:rPr>
              <w:t>Hierarchical (parent-child) relationships are programmatically determinable.</w:t>
            </w:r>
          </w:p>
        </w:tc>
      </w:tr>
      <w:tr w:rsidR="00766746" w:rsidRPr="00CC6893" w14:paraId="0AF289D1" w14:textId="77777777" w:rsidTr="00B26481">
        <w:trPr>
          <w:trHeight w:val="302"/>
        </w:trPr>
        <w:tc>
          <w:tcPr>
            <w:tcW w:w="1750" w:type="pct"/>
          </w:tcPr>
          <w:p w14:paraId="0F0D52BB" w14:textId="68CAEA08" w:rsidR="00340A58" w:rsidRPr="00CC6893" w:rsidRDefault="00340A58" w:rsidP="00340A58">
            <w:pPr>
              <w:ind w:left="-15" w:firstLine="15"/>
              <w:rPr>
                <w:rStyle w:val="Strong"/>
                <w:b w:val="0"/>
              </w:rPr>
            </w:pPr>
            <w:r w:rsidRPr="00CC6893">
              <w:rPr>
                <w:rStyle w:val="Strong"/>
                <w:b w:val="0"/>
              </w:rPr>
              <w:t>502.3.8 Text</w:t>
            </w:r>
          </w:p>
        </w:tc>
        <w:tc>
          <w:tcPr>
            <w:tcW w:w="1250" w:type="pct"/>
          </w:tcPr>
          <w:p w14:paraId="0D2B7C38" w14:textId="737079CA" w:rsidR="00340A58" w:rsidRPr="00CC6893" w:rsidRDefault="00340A58" w:rsidP="00340A58">
            <w:pPr>
              <w:ind w:left="-15" w:firstLine="15"/>
              <w:rPr>
                <w:rStyle w:val="Strong"/>
                <w:b w:val="0"/>
              </w:rPr>
            </w:pPr>
            <w:r w:rsidRPr="00CC6893">
              <w:rPr>
                <w:rStyle w:val="Strong"/>
                <w:b w:val="0"/>
              </w:rPr>
              <w:t>Supports</w:t>
            </w:r>
          </w:p>
        </w:tc>
        <w:tc>
          <w:tcPr>
            <w:tcW w:w="2000" w:type="pct"/>
          </w:tcPr>
          <w:p w14:paraId="5849313B" w14:textId="2700B125" w:rsidR="00340A58" w:rsidRPr="00CC6893" w:rsidRDefault="00340A58" w:rsidP="00CC07CB">
            <w:pPr>
              <w:rPr>
                <w:rStyle w:val="Strong"/>
                <w:b w:val="0"/>
              </w:rPr>
            </w:pPr>
            <w:r w:rsidRPr="00CC6893">
              <w:rPr>
                <w:rStyle w:val="Strong"/>
                <w:b w:val="0"/>
              </w:rPr>
              <w:t>The product exposes text content and text values to assistive technology.</w:t>
            </w:r>
          </w:p>
        </w:tc>
      </w:tr>
      <w:tr w:rsidR="00766746" w:rsidRPr="00CC6893" w14:paraId="153A294F" w14:textId="77777777" w:rsidTr="00B26481">
        <w:trPr>
          <w:trHeight w:val="302"/>
        </w:trPr>
        <w:tc>
          <w:tcPr>
            <w:tcW w:w="1750" w:type="pct"/>
          </w:tcPr>
          <w:p w14:paraId="199D1EAD" w14:textId="45112DFB" w:rsidR="00340A58" w:rsidRPr="00CC6893" w:rsidRDefault="00340A58" w:rsidP="00340A58">
            <w:pPr>
              <w:ind w:left="-15" w:firstLine="15"/>
              <w:rPr>
                <w:rStyle w:val="Strong"/>
                <w:b w:val="0"/>
              </w:rPr>
            </w:pPr>
            <w:r w:rsidRPr="00CC6893">
              <w:rPr>
                <w:rStyle w:val="Strong"/>
                <w:b w:val="0"/>
              </w:rPr>
              <w:t>502.3.9 Modification of Text</w:t>
            </w:r>
          </w:p>
        </w:tc>
        <w:tc>
          <w:tcPr>
            <w:tcW w:w="1250" w:type="pct"/>
          </w:tcPr>
          <w:p w14:paraId="3BAE8367" w14:textId="40C1E1A6" w:rsidR="00340A58" w:rsidRPr="00CC6893" w:rsidRDefault="00340A58" w:rsidP="00340A58">
            <w:pPr>
              <w:ind w:left="-15" w:firstLine="15"/>
              <w:rPr>
                <w:rStyle w:val="Strong"/>
                <w:b w:val="0"/>
              </w:rPr>
            </w:pPr>
            <w:r w:rsidRPr="00CC6893">
              <w:rPr>
                <w:rStyle w:val="Strong"/>
                <w:b w:val="0"/>
              </w:rPr>
              <w:t>Supports</w:t>
            </w:r>
          </w:p>
        </w:tc>
        <w:tc>
          <w:tcPr>
            <w:tcW w:w="2000" w:type="pct"/>
          </w:tcPr>
          <w:p w14:paraId="30F3D4DE" w14:textId="089FE0C1" w:rsidR="00340A58" w:rsidRPr="00CC6893" w:rsidRDefault="00340A58" w:rsidP="001E6539">
            <w:pPr>
              <w:rPr>
                <w:rStyle w:val="Strong"/>
                <w:b w:val="0"/>
              </w:rPr>
            </w:pPr>
            <w:r w:rsidRPr="00CC6893">
              <w:rPr>
                <w:rStyle w:val="Strong"/>
                <w:b w:val="0"/>
              </w:rPr>
              <w:t>The product allows assistive technology to modify the text values of input controls.</w:t>
            </w:r>
          </w:p>
        </w:tc>
      </w:tr>
      <w:tr w:rsidR="00766746" w:rsidRPr="00CC6893" w14:paraId="7A6EEC88" w14:textId="77777777" w:rsidTr="00B26481">
        <w:trPr>
          <w:trHeight w:val="302"/>
        </w:trPr>
        <w:tc>
          <w:tcPr>
            <w:tcW w:w="1750" w:type="pct"/>
          </w:tcPr>
          <w:p w14:paraId="79F75053" w14:textId="503AE990" w:rsidR="00340A58" w:rsidRPr="00CC6893" w:rsidRDefault="00340A58" w:rsidP="00340A58">
            <w:pPr>
              <w:ind w:left="-15" w:firstLine="15"/>
              <w:rPr>
                <w:rStyle w:val="Strong"/>
                <w:b w:val="0"/>
              </w:rPr>
            </w:pPr>
            <w:r w:rsidRPr="00CC6893">
              <w:rPr>
                <w:rStyle w:val="Strong"/>
                <w:b w:val="0"/>
              </w:rPr>
              <w:t>502.3.10 List of Actions</w:t>
            </w:r>
          </w:p>
        </w:tc>
        <w:tc>
          <w:tcPr>
            <w:tcW w:w="1250" w:type="pct"/>
          </w:tcPr>
          <w:p w14:paraId="1FD17737" w14:textId="48C38681" w:rsidR="00340A58" w:rsidRPr="00CC6893" w:rsidRDefault="00A0353B" w:rsidP="00340A58">
            <w:pPr>
              <w:ind w:left="-15" w:firstLine="15"/>
              <w:rPr>
                <w:rStyle w:val="Strong"/>
                <w:b w:val="0"/>
              </w:rPr>
            </w:pPr>
            <w:r>
              <w:rPr>
                <w:rStyle w:val="Strong"/>
                <w:b w:val="0"/>
              </w:rPr>
              <w:t>S</w:t>
            </w:r>
            <w:r w:rsidR="00340A58" w:rsidRPr="00CC6893">
              <w:rPr>
                <w:rStyle w:val="Strong"/>
                <w:b w:val="0"/>
              </w:rPr>
              <w:t>upports</w:t>
            </w:r>
          </w:p>
        </w:tc>
        <w:tc>
          <w:tcPr>
            <w:tcW w:w="2000" w:type="pct"/>
          </w:tcPr>
          <w:p w14:paraId="41D74495" w14:textId="50259B27" w:rsidR="00340A58" w:rsidRPr="00A0353B" w:rsidRDefault="00A0353B" w:rsidP="00A0353B">
            <w:pPr>
              <w:rPr>
                <w:rStyle w:val="Strong"/>
                <w:b w:val="0"/>
              </w:rPr>
            </w:pPr>
            <w:r>
              <w:rPr>
                <w:rStyle w:val="Strong"/>
                <w:b w:val="0"/>
              </w:rPr>
              <w:t xml:space="preserve">All </w:t>
            </w:r>
            <w:r w:rsidR="00340A58" w:rsidRPr="00CC6893">
              <w:rPr>
                <w:rStyle w:val="Strong"/>
                <w:b w:val="0"/>
              </w:rPr>
              <w:t>controls in the product, such as button</w:t>
            </w:r>
            <w:r w:rsidR="00340A58">
              <w:rPr>
                <w:rStyle w:val="Strong"/>
                <w:b w:val="0"/>
              </w:rPr>
              <w:t>s</w:t>
            </w:r>
            <w:r w:rsidR="00340A58" w:rsidRPr="00CC6893">
              <w:rPr>
                <w:rStyle w:val="Strong"/>
                <w:b w:val="0"/>
              </w:rPr>
              <w:t xml:space="preserve"> and form fields, expose programmatic role information, which conveys available actions to assistive technology.</w:t>
            </w:r>
          </w:p>
        </w:tc>
      </w:tr>
      <w:tr w:rsidR="00766746" w:rsidRPr="00CC6893" w14:paraId="1003CE19" w14:textId="77777777" w:rsidTr="00B26481">
        <w:trPr>
          <w:trHeight w:val="302"/>
        </w:trPr>
        <w:tc>
          <w:tcPr>
            <w:tcW w:w="1750" w:type="pct"/>
          </w:tcPr>
          <w:p w14:paraId="41A29B16" w14:textId="1F8D4F27" w:rsidR="00340A58" w:rsidRPr="00CC6893" w:rsidRDefault="00340A58" w:rsidP="00340A58">
            <w:pPr>
              <w:ind w:left="-15" w:firstLine="15"/>
              <w:rPr>
                <w:rStyle w:val="Strong"/>
                <w:b w:val="0"/>
              </w:rPr>
            </w:pPr>
            <w:r w:rsidRPr="00CC6893">
              <w:rPr>
                <w:rStyle w:val="Strong"/>
                <w:b w:val="0"/>
              </w:rPr>
              <w:t>502.3.11 Actions on Objects</w:t>
            </w:r>
          </w:p>
        </w:tc>
        <w:tc>
          <w:tcPr>
            <w:tcW w:w="1250" w:type="pct"/>
          </w:tcPr>
          <w:p w14:paraId="16247D1D" w14:textId="2D9D004B" w:rsidR="00340A58" w:rsidRPr="00CC6893" w:rsidRDefault="00AF0879" w:rsidP="00340A58">
            <w:pPr>
              <w:rPr>
                <w:rStyle w:val="Strong"/>
                <w:b w:val="0"/>
              </w:rPr>
            </w:pPr>
            <w:r>
              <w:rPr>
                <w:rStyle w:val="Strong"/>
                <w:b w:val="0"/>
              </w:rPr>
              <w:t>S</w:t>
            </w:r>
            <w:r w:rsidR="00340A58" w:rsidRPr="00CC6893">
              <w:rPr>
                <w:rStyle w:val="Strong"/>
                <w:b w:val="0"/>
              </w:rPr>
              <w:t>upports</w:t>
            </w:r>
          </w:p>
        </w:tc>
        <w:tc>
          <w:tcPr>
            <w:tcW w:w="2000" w:type="pct"/>
          </w:tcPr>
          <w:p w14:paraId="10E082BA" w14:textId="32FC04B4" w:rsidR="00340A58" w:rsidRPr="00CC6893" w:rsidRDefault="00340A58" w:rsidP="00340A58">
            <w:pPr>
              <w:rPr>
                <w:rStyle w:val="Strong"/>
                <w:b w:val="0"/>
              </w:rPr>
            </w:pPr>
            <w:r w:rsidRPr="00CC6893">
              <w:rPr>
                <w:rStyle w:val="Strong"/>
                <w:b w:val="0"/>
              </w:rPr>
              <w:t>The product allows assistive technology to perform actions on all objects.</w:t>
            </w:r>
          </w:p>
        </w:tc>
      </w:tr>
      <w:tr w:rsidR="00766746" w:rsidRPr="00CC6893" w14:paraId="6D4F4FE2" w14:textId="77777777" w:rsidTr="00B26481">
        <w:trPr>
          <w:trHeight w:val="302"/>
        </w:trPr>
        <w:tc>
          <w:tcPr>
            <w:tcW w:w="1750" w:type="pct"/>
          </w:tcPr>
          <w:p w14:paraId="5F3D309B" w14:textId="0928E898" w:rsidR="00340A58" w:rsidRPr="00CC6893" w:rsidRDefault="00340A58" w:rsidP="00340A58">
            <w:pPr>
              <w:ind w:left="-15" w:firstLine="15"/>
              <w:rPr>
                <w:rStyle w:val="Strong"/>
                <w:b w:val="0"/>
              </w:rPr>
            </w:pPr>
            <w:r w:rsidRPr="00CC6893">
              <w:rPr>
                <w:rStyle w:val="Strong"/>
                <w:b w:val="0"/>
              </w:rPr>
              <w:t>502.3.12 Focus Cursor</w:t>
            </w:r>
          </w:p>
        </w:tc>
        <w:tc>
          <w:tcPr>
            <w:tcW w:w="1250" w:type="pct"/>
          </w:tcPr>
          <w:p w14:paraId="497E8B91" w14:textId="13D74D62" w:rsidR="00340A58" w:rsidRPr="00CC6893" w:rsidRDefault="00340A58" w:rsidP="00340A58">
            <w:pPr>
              <w:ind w:left="-15" w:firstLine="15"/>
              <w:rPr>
                <w:rStyle w:val="Strong"/>
                <w:b w:val="0"/>
              </w:rPr>
            </w:pPr>
            <w:r w:rsidRPr="00CC6893">
              <w:rPr>
                <w:rStyle w:val="Strong"/>
                <w:b w:val="0"/>
              </w:rPr>
              <w:t>Supports</w:t>
            </w:r>
          </w:p>
        </w:tc>
        <w:tc>
          <w:tcPr>
            <w:tcW w:w="2000" w:type="pct"/>
          </w:tcPr>
          <w:p w14:paraId="16BD0AAD" w14:textId="71F8E728" w:rsidR="00340A58" w:rsidRPr="00CC6893" w:rsidRDefault="00340A58" w:rsidP="00340A58">
            <w:pPr>
              <w:rPr>
                <w:rStyle w:val="Strong"/>
                <w:b w:val="0"/>
              </w:rPr>
            </w:pPr>
            <w:r w:rsidRPr="00CC6893">
              <w:rPr>
                <w:rStyle w:val="Strong"/>
                <w:b w:val="0"/>
              </w:rPr>
              <w:t>Controls expose focus, text insertion point, and selection attributes to assistive technology.</w:t>
            </w:r>
          </w:p>
        </w:tc>
      </w:tr>
      <w:tr w:rsidR="00766746" w:rsidRPr="00CC6893" w14:paraId="15E3C135" w14:textId="77777777" w:rsidTr="00B26481">
        <w:trPr>
          <w:trHeight w:val="302"/>
        </w:trPr>
        <w:tc>
          <w:tcPr>
            <w:tcW w:w="1750" w:type="pct"/>
          </w:tcPr>
          <w:p w14:paraId="1B978924" w14:textId="65C76B35" w:rsidR="00340A58" w:rsidRPr="00CC6893" w:rsidRDefault="00340A58" w:rsidP="00340A58">
            <w:pPr>
              <w:ind w:left="-15" w:firstLine="15"/>
              <w:rPr>
                <w:rStyle w:val="Strong"/>
                <w:b w:val="0"/>
              </w:rPr>
            </w:pPr>
            <w:r w:rsidRPr="00CC6893">
              <w:rPr>
                <w:rStyle w:val="Strong"/>
                <w:b w:val="0"/>
              </w:rPr>
              <w:t>502.3.13 Modification of Focus Cursor</w:t>
            </w:r>
          </w:p>
        </w:tc>
        <w:tc>
          <w:tcPr>
            <w:tcW w:w="1250" w:type="pct"/>
          </w:tcPr>
          <w:p w14:paraId="1F74EE1E" w14:textId="2EBD5DF2" w:rsidR="00340A58" w:rsidRPr="00CC6893" w:rsidRDefault="00340A58" w:rsidP="00340A58">
            <w:pPr>
              <w:ind w:left="-15" w:firstLine="15"/>
              <w:rPr>
                <w:rStyle w:val="Strong"/>
                <w:b w:val="0"/>
              </w:rPr>
            </w:pPr>
            <w:r w:rsidRPr="00CC6893">
              <w:rPr>
                <w:rStyle w:val="Strong"/>
                <w:b w:val="0"/>
              </w:rPr>
              <w:t>Supports</w:t>
            </w:r>
          </w:p>
        </w:tc>
        <w:tc>
          <w:tcPr>
            <w:tcW w:w="2000" w:type="pct"/>
          </w:tcPr>
          <w:p w14:paraId="63DFA5AD" w14:textId="7D84D22A" w:rsidR="00340A58" w:rsidRPr="00CC6893" w:rsidRDefault="00340A58" w:rsidP="00340A58">
            <w:pPr>
              <w:rPr>
                <w:rStyle w:val="Strong"/>
                <w:b w:val="0"/>
              </w:rPr>
            </w:pPr>
            <w:r w:rsidRPr="00CC6893">
              <w:rPr>
                <w:rStyle w:val="Strong"/>
                <w:b w:val="0"/>
              </w:rPr>
              <w:t>Components allow assistive technology to move focus and modify selection attributes.</w:t>
            </w:r>
          </w:p>
        </w:tc>
      </w:tr>
      <w:tr w:rsidR="00766746" w:rsidRPr="00CC6893" w14:paraId="0CA12BDD" w14:textId="77777777" w:rsidTr="00B26481">
        <w:trPr>
          <w:trHeight w:val="302"/>
        </w:trPr>
        <w:tc>
          <w:tcPr>
            <w:tcW w:w="1750" w:type="pct"/>
          </w:tcPr>
          <w:p w14:paraId="35EFED40" w14:textId="088BB115" w:rsidR="00340A58" w:rsidRPr="00CC6893" w:rsidRDefault="00340A58" w:rsidP="00340A58">
            <w:pPr>
              <w:ind w:left="-15" w:firstLine="15"/>
              <w:rPr>
                <w:rStyle w:val="Strong"/>
                <w:b w:val="0"/>
              </w:rPr>
            </w:pPr>
            <w:r w:rsidRPr="00CC6893">
              <w:rPr>
                <w:rStyle w:val="Strong"/>
                <w:b w:val="0"/>
              </w:rPr>
              <w:t>502.3.14 Event Notification</w:t>
            </w:r>
          </w:p>
        </w:tc>
        <w:tc>
          <w:tcPr>
            <w:tcW w:w="1250" w:type="pct"/>
          </w:tcPr>
          <w:p w14:paraId="506D7436" w14:textId="48EB55DD" w:rsidR="00340A58" w:rsidRPr="00CC6893" w:rsidRDefault="00340A58" w:rsidP="00340A58">
            <w:pPr>
              <w:ind w:left="-15" w:firstLine="15"/>
              <w:rPr>
                <w:rStyle w:val="Strong"/>
                <w:b w:val="0"/>
              </w:rPr>
            </w:pPr>
            <w:r w:rsidRPr="00CC6893">
              <w:rPr>
                <w:rStyle w:val="Strong"/>
                <w:b w:val="0"/>
              </w:rPr>
              <w:t>Supports</w:t>
            </w:r>
          </w:p>
        </w:tc>
        <w:tc>
          <w:tcPr>
            <w:tcW w:w="2000" w:type="pct"/>
          </w:tcPr>
          <w:p w14:paraId="12100BCB" w14:textId="72828EE0" w:rsidR="00340A58" w:rsidRPr="00CC6893" w:rsidRDefault="00340A58" w:rsidP="00340A58">
            <w:pPr>
              <w:rPr>
                <w:rStyle w:val="Strong"/>
                <w:b w:val="0"/>
              </w:rPr>
            </w:pPr>
            <w:r w:rsidRPr="00CC6893">
              <w:rPr>
                <w:rStyle w:val="Strong"/>
                <w:b w:val="0"/>
              </w:rPr>
              <w:t>The product notifies assistive technology about attribute changes in user interface elements.</w:t>
            </w:r>
          </w:p>
        </w:tc>
      </w:tr>
      <w:tr w:rsidR="00766746" w:rsidRPr="00CC6893" w14:paraId="36202F16" w14:textId="77777777" w:rsidTr="00B26481">
        <w:trPr>
          <w:trHeight w:val="302"/>
        </w:trPr>
        <w:tc>
          <w:tcPr>
            <w:tcW w:w="1750" w:type="pct"/>
          </w:tcPr>
          <w:p w14:paraId="35000764" w14:textId="23F0F5AA" w:rsidR="00340A58" w:rsidRPr="00CC6893" w:rsidRDefault="00340A58" w:rsidP="00340A58">
            <w:pPr>
              <w:ind w:left="-15" w:firstLine="15"/>
              <w:rPr>
                <w:rStyle w:val="Strong"/>
                <w:b w:val="0"/>
              </w:rPr>
            </w:pPr>
            <w:r w:rsidRPr="00CC6893">
              <w:rPr>
                <w:rStyle w:val="Strong"/>
                <w:b w:val="0"/>
              </w:rPr>
              <w:t>502.4 Platform Accessibility Features</w:t>
            </w:r>
          </w:p>
        </w:tc>
        <w:tc>
          <w:tcPr>
            <w:tcW w:w="1250" w:type="pct"/>
          </w:tcPr>
          <w:p w14:paraId="5D285CBF" w14:textId="7B2114C2" w:rsidR="00340A58" w:rsidRPr="00CC6893" w:rsidRDefault="00340A58" w:rsidP="00340A58">
            <w:pPr>
              <w:rPr>
                <w:rStyle w:val="Strong"/>
                <w:b w:val="0"/>
              </w:rPr>
            </w:pPr>
            <w:r w:rsidRPr="00CC6893">
              <w:rPr>
                <w:rStyle w:val="Strong"/>
                <w:b w:val="0"/>
              </w:rPr>
              <w:t xml:space="preserve">Not </w:t>
            </w:r>
            <w:r w:rsidR="0020293F">
              <w:rPr>
                <w:rStyle w:val="Strong"/>
                <w:b w:val="0"/>
              </w:rPr>
              <w:t>a</w:t>
            </w:r>
            <w:r w:rsidRPr="00CC6893">
              <w:rPr>
                <w:rStyle w:val="Strong"/>
                <w:b w:val="0"/>
              </w:rPr>
              <w:t>pplicable</w:t>
            </w:r>
          </w:p>
        </w:tc>
        <w:tc>
          <w:tcPr>
            <w:tcW w:w="2000" w:type="pct"/>
          </w:tcPr>
          <w:p w14:paraId="707AE7EC" w14:textId="4F79E784" w:rsidR="00340A58" w:rsidRPr="00CC6893" w:rsidRDefault="00340A58" w:rsidP="00340A58">
            <w:pPr>
              <w:rPr>
                <w:rStyle w:val="Strong"/>
                <w:b w:val="0"/>
              </w:rPr>
            </w:pPr>
            <w:r w:rsidRPr="00CC6893">
              <w:rPr>
                <w:rStyle w:val="Strong"/>
                <w:b w:val="0"/>
              </w:rPr>
              <w:t>The product is not platform software.</w:t>
            </w:r>
          </w:p>
        </w:tc>
      </w:tr>
      <w:tr w:rsidR="00E008D2" w:rsidRPr="00CC6893" w14:paraId="31BFEF6F" w14:textId="77777777" w:rsidTr="00B26481">
        <w:trPr>
          <w:trHeight w:val="302"/>
        </w:trPr>
        <w:tc>
          <w:tcPr>
            <w:tcW w:w="1750" w:type="pct"/>
            <w:shd w:val="clear" w:color="auto" w:fill="D9D9D9" w:themeFill="background1" w:themeFillShade="D9"/>
          </w:tcPr>
          <w:p w14:paraId="2B1E3A05" w14:textId="114D33BF" w:rsidR="0076321B" w:rsidRPr="001E6539" w:rsidRDefault="0076321B" w:rsidP="0076321B">
            <w:pPr>
              <w:ind w:left="-15" w:firstLine="15"/>
              <w:rPr>
                <w:rStyle w:val="Strong"/>
                <w:b w:val="0"/>
                <w:i/>
                <w:iCs/>
              </w:rPr>
            </w:pPr>
            <w:hyperlink r:id="rId69" w:anchor="503-applications" w:history="1">
              <w:r w:rsidRPr="001E6539">
                <w:rPr>
                  <w:rStyle w:val="Hyperlink"/>
                  <w:b/>
                  <w:i/>
                  <w:iCs/>
                </w:rPr>
                <w:t>503 Applications</w:t>
              </w:r>
            </w:hyperlink>
          </w:p>
        </w:tc>
        <w:tc>
          <w:tcPr>
            <w:tcW w:w="1250" w:type="pct"/>
            <w:shd w:val="clear" w:color="auto" w:fill="D9D9D9" w:themeFill="background1" w:themeFillShade="D9"/>
          </w:tcPr>
          <w:p w14:paraId="41A49DF2" w14:textId="095D9D8A" w:rsidR="0076321B" w:rsidRPr="00CC6893" w:rsidRDefault="0076321B" w:rsidP="0076321B">
            <w:pPr>
              <w:ind w:left="-15" w:firstLine="15"/>
              <w:rPr>
                <w:rStyle w:val="Strong"/>
                <w:b w:val="0"/>
              </w:rPr>
            </w:pPr>
          </w:p>
        </w:tc>
        <w:tc>
          <w:tcPr>
            <w:tcW w:w="2000" w:type="pct"/>
            <w:shd w:val="clear" w:color="auto" w:fill="D9D9D9" w:themeFill="background1" w:themeFillShade="D9"/>
          </w:tcPr>
          <w:p w14:paraId="634C155E" w14:textId="67715D32" w:rsidR="0076321B" w:rsidRPr="00CC6893" w:rsidRDefault="0076321B" w:rsidP="0076321B">
            <w:pPr>
              <w:rPr>
                <w:rStyle w:val="Strong"/>
                <w:b w:val="0"/>
              </w:rPr>
            </w:pPr>
          </w:p>
        </w:tc>
      </w:tr>
      <w:tr w:rsidR="00766746" w:rsidRPr="00CC6893" w14:paraId="77248ECD" w14:textId="77777777" w:rsidTr="00B26481">
        <w:trPr>
          <w:trHeight w:val="302"/>
        </w:trPr>
        <w:tc>
          <w:tcPr>
            <w:tcW w:w="1750" w:type="pct"/>
          </w:tcPr>
          <w:p w14:paraId="7BDECCBC" w14:textId="52846B96" w:rsidR="0076321B" w:rsidRPr="00CC6893" w:rsidRDefault="0076321B" w:rsidP="0076321B">
            <w:pPr>
              <w:ind w:left="-15" w:firstLine="15"/>
              <w:rPr>
                <w:rStyle w:val="Strong"/>
                <w:b w:val="0"/>
              </w:rPr>
            </w:pPr>
            <w:r w:rsidRPr="00CC6893">
              <w:rPr>
                <w:rStyle w:val="Strong"/>
                <w:b w:val="0"/>
              </w:rPr>
              <w:t>503.2 User Preferences</w:t>
            </w:r>
          </w:p>
        </w:tc>
        <w:tc>
          <w:tcPr>
            <w:tcW w:w="1250" w:type="pct"/>
          </w:tcPr>
          <w:p w14:paraId="2D613F36" w14:textId="590E6F85" w:rsidR="0076321B" w:rsidRPr="00CC6893" w:rsidRDefault="0076321B" w:rsidP="0076321B">
            <w:pPr>
              <w:ind w:left="-15" w:firstLine="15"/>
              <w:rPr>
                <w:rStyle w:val="Strong"/>
                <w:b w:val="0"/>
              </w:rPr>
            </w:pPr>
            <w:r w:rsidRPr="00CC6893">
              <w:rPr>
                <w:rStyle w:val="Strong"/>
                <w:b w:val="0"/>
              </w:rPr>
              <w:t>Supports</w:t>
            </w:r>
          </w:p>
        </w:tc>
        <w:tc>
          <w:tcPr>
            <w:tcW w:w="2000" w:type="pct"/>
          </w:tcPr>
          <w:p w14:paraId="06C2B849" w14:textId="76EA7883" w:rsidR="0076321B" w:rsidRPr="00CC6893" w:rsidRDefault="0076321B" w:rsidP="00DF30AA">
            <w:pPr>
              <w:rPr>
                <w:rStyle w:val="Strong"/>
                <w:b w:val="0"/>
              </w:rPr>
            </w:pPr>
            <w:r w:rsidRPr="00CC6893">
              <w:rPr>
                <w:rStyle w:val="Strong"/>
                <w:b w:val="0"/>
              </w:rPr>
              <w:t>Functions of the product adapt to platform settings for contrast and font size.</w:t>
            </w:r>
          </w:p>
        </w:tc>
      </w:tr>
      <w:tr w:rsidR="00766746" w:rsidRPr="002D1013" w14:paraId="1976D902" w14:textId="77777777" w:rsidTr="00B26481">
        <w:trPr>
          <w:trHeight w:val="302"/>
        </w:trPr>
        <w:tc>
          <w:tcPr>
            <w:tcW w:w="1750" w:type="pct"/>
          </w:tcPr>
          <w:p w14:paraId="685AB663" w14:textId="08755C7D" w:rsidR="0076321B" w:rsidRPr="002D1013" w:rsidRDefault="0076321B" w:rsidP="0076321B">
            <w:pPr>
              <w:ind w:left="-15" w:firstLine="15"/>
              <w:rPr>
                <w:rStyle w:val="Strong"/>
                <w:b w:val="0"/>
              </w:rPr>
            </w:pPr>
            <w:r w:rsidRPr="002D1013">
              <w:rPr>
                <w:rStyle w:val="Strong"/>
                <w:b w:val="0"/>
              </w:rPr>
              <w:t>503.3 Alternative User Interfaces</w:t>
            </w:r>
          </w:p>
        </w:tc>
        <w:tc>
          <w:tcPr>
            <w:tcW w:w="1250" w:type="pct"/>
          </w:tcPr>
          <w:p w14:paraId="7B13EDCC" w14:textId="3F265CAC" w:rsidR="0076321B" w:rsidRPr="002D1013" w:rsidRDefault="0076321B" w:rsidP="0076321B">
            <w:pPr>
              <w:ind w:left="-15" w:firstLine="15"/>
              <w:rPr>
                <w:rStyle w:val="Strong"/>
                <w:b w:val="0"/>
              </w:rPr>
            </w:pPr>
            <w:r w:rsidRPr="00AE0103">
              <w:rPr>
                <w:rStyle w:val="Strong"/>
                <w:b w:val="0"/>
              </w:rPr>
              <w:t xml:space="preserve">Not </w:t>
            </w:r>
            <w:r w:rsidR="0020293F">
              <w:rPr>
                <w:rStyle w:val="Strong"/>
                <w:b w:val="0"/>
              </w:rPr>
              <w:t>a</w:t>
            </w:r>
            <w:r w:rsidRPr="00AE0103">
              <w:rPr>
                <w:rStyle w:val="Strong"/>
                <w:b w:val="0"/>
              </w:rPr>
              <w:t>pplicable</w:t>
            </w:r>
          </w:p>
        </w:tc>
        <w:tc>
          <w:tcPr>
            <w:tcW w:w="2000" w:type="pct"/>
          </w:tcPr>
          <w:p w14:paraId="46969249" w14:textId="43D7E0BF" w:rsidR="0076321B" w:rsidRPr="002D1013" w:rsidRDefault="0076321B" w:rsidP="0076321B">
            <w:pPr>
              <w:rPr>
                <w:rStyle w:val="Strong"/>
                <w:b w:val="0"/>
              </w:rPr>
            </w:pPr>
            <w:r w:rsidRPr="00A92C2E">
              <w:rPr>
                <w:rStyle w:val="Strong"/>
                <w:b w:val="0"/>
              </w:rPr>
              <w:t>The product does not provide an alternative user interface that functions as assistive technology.</w:t>
            </w:r>
          </w:p>
        </w:tc>
      </w:tr>
      <w:tr w:rsidR="00766746" w:rsidRPr="002D1013" w14:paraId="22B9FED4" w14:textId="77777777" w:rsidTr="00B26481">
        <w:trPr>
          <w:trHeight w:val="302"/>
        </w:trPr>
        <w:tc>
          <w:tcPr>
            <w:tcW w:w="1750" w:type="pct"/>
          </w:tcPr>
          <w:p w14:paraId="2E3FBA8F" w14:textId="199FA190" w:rsidR="0076321B" w:rsidRPr="002D1013" w:rsidRDefault="0076321B" w:rsidP="0076321B">
            <w:pPr>
              <w:ind w:left="-15" w:firstLine="15"/>
              <w:rPr>
                <w:rStyle w:val="Strong"/>
                <w:b w:val="0"/>
              </w:rPr>
            </w:pPr>
            <w:r w:rsidRPr="002D1013">
              <w:rPr>
                <w:rStyle w:val="Strong"/>
                <w:b w:val="0"/>
              </w:rPr>
              <w:t>503.4.1 Caption Controls</w:t>
            </w:r>
          </w:p>
        </w:tc>
        <w:tc>
          <w:tcPr>
            <w:tcW w:w="1250" w:type="pct"/>
          </w:tcPr>
          <w:p w14:paraId="5DE4C7BB" w14:textId="2C37C5CC" w:rsidR="0076321B" w:rsidRPr="002D1013" w:rsidRDefault="00DF30AA" w:rsidP="0076321B">
            <w:pPr>
              <w:ind w:left="-15" w:firstLine="15"/>
              <w:rPr>
                <w:rStyle w:val="Strong"/>
                <w:b w:val="0"/>
              </w:rPr>
            </w:pPr>
            <w:r>
              <w:rPr>
                <w:rStyle w:val="Strong"/>
                <w:b w:val="0"/>
              </w:rPr>
              <w:t>Supports</w:t>
            </w:r>
          </w:p>
        </w:tc>
        <w:tc>
          <w:tcPr>
            <w:tcW w:w="2000" w:type="pct"/>
          </w:tcPr>
          <w:p w14:paraId="2CCF2B39" w14:textId="7486EACC" w:rsidR="0076321B" w:rsidRPr="002D1013" w:rsidRDefault="00DF30AA" w:rsidP="0076321B">
            <w:pPr>
              <w:rPr>
                <w:rStyle w:val="Strong"/>
                <w:b w:val="0"/>
              </w:rPr>
            </w:pPr>
            <w:r>
              <w:rPr>
                <w:rStyle w:val="Strong"/>
                <w:b w:val="0"/>
              </w:rPr>
              <w:t>The product includes caption controls.</w:t>
            </w:r>
          </w:p>
        </w:tc>
      </w:tr>
      <w:tr w:rsidR="00766746" w14:paraId="56E13A05" w14:textId="77777777" w:rsidTr="00B26481">
        <w:trPr>
          <w:trHeight w:val="302"/>
        </w:trPr>
        <w:tc>
          <w:tcPr>
            <w:tcW w:w="1750" w:type="pct"/>
          </w:tcPr>
          <w:p w14:paraId="078987C0" w14:textId="459E4119" w:rsidR="0076321B" w:rsidRDefault="0076321B" w:rsidP="0076321B">
            <w:pPr>
              <w:ind w:left="-15" w:firstLine="15"/>
              <w:rPr>
                <w:rStyle w:val="Strong"/>
                <w:b w:val="0"/>
              </w:rPr>
            </w:pPr>
            <w:r w:rsidRPr="002D1013">
              <w:rPr>
                <w:rStyle w:val="Strong"/>
                <w:b w:val="0"/>
              </w:rPr>
              <w:t>503.4.2 Audio Description Controls</w:t>
            </w:r>
          </w:p>
        </w:tc>
        <w:tc>
          <w:tcPr>
            <w:tcW w:w="1250" w:type="pct"/>
          </w:tcPr>
          <w:p w14:paraId="42299683" w14:textId="23AB4253" w:rsidR="0076321B" w:rsidRPr="002D1013" w:rsidRDefault="00DF30AA" w:rsidP="0076321B">
            <w:pPr>
              <w:ind w:left="-15" w:firstLine="15"/>
              <w:rPr>
                <w:rStyle w:val="Strong"/>
                <w:b w:val="0"/>
              </w:rPr>
            </w:pPr>
            <w:r>
              <w:rPr>
                <w:rStyle w:val="Strong"/>
                <w:b w:val="0"/>
              </w:rPr>
              <w:t>Does not support</w:t>
            </w:r>
          </w:p>
        </w:tc>
        <w:tc>
          <w:tcPr>
            <w:tcW w:w="2000" w:type="pct"/>
          </w:tcPr>
          <w:p w14:paraId="507FEE2E" w14:textId="7366106D" w:rsidR="0076321B" w:rsidRPr="002D1013" w:rsidRDefault="0076321B" w:rsidP="0076321B">
            <w:pPr>
              <w:rPr>
                <w:rStyle w:val="Strong"/>
                <w:b w:val="0"/>
              </w:rPr>
            </w:pPr>
            <w:r w:rsidRPr="00090591">
              <w:rPr>
                <w:rStyle w:val="Strong"/>
                <w:b w:val="0"/>
              </w:rPr>
              <w:t xml:space="preserve">The product </w:t>
            </w:r>
            <w:r w:rsidR="00DF30AA">
              <w:rPr>
                <w:rStyle w:val="Strong"/>
                <w:b w:val="0"/>
              </w:rPr>
              <w:t>includes</w:t>
            </w:r>
            <w:r w:rsidRPr="00090591">
              <w:rPr>
                <w:rStyle w:val="Strong"/>
                <w:b w:val="0"/>
              </w:rPr>
              <w:t xml:space="preserve"> </w:t>
            </w:r>
            <w:r w:rsidR="00280B1A" w:rsidRPr="00090591">
              <w:rPr>
                <w:rStyle w:val="Strong"/>
                <w:b w:val="0"/>
              </w:rPr>
              <w:t>video,</w:t>
            </w:r>
            <w:r w:rsidR="00DF30AA">
              <w:rPr>
                <w:rStyle w:val="Strong"/>
                <w:b w:val="0"/>
              </w:rPr>
              <w:t xml:space="preserve"> but it does not have audio description</w:t>
            </w:r>
            <w:r w:rsidR="009259AF">
              <w:rPr>
                <w:rStyle w:val="Strong"/>
                <w:b w:val="0"/>
              </w:rPr>
              <w:t xml:space="preserve"> or audio-description controls</w:t>
            </w:r>
            <w:r w:rsidRPr="00090591">
              <w:rPr>
                <w:rStyle w:val="Strong"/>
                <w:b w:val="0"/>
              </w:rPr>
              <w:t>.</w:t>
            </w:r>
          </w:p>
        </w:tc>
      </w:tr>
      <w:tr w:rsidR="00E008D2" w14:paraId="6DD542BB" w14:textId="77777777" w:rsidTr="00B26481">
        <w:trPr>
          <w:trHeight w:val="302"/>
        </w:trPr>
        <w:tc>
          <w:tcPr>
            <w:tcW w:w="1750" w:type="pct"/>
            <w:shd w:val="clear" w:color="auto" w:fill="D9D9D9" w:themeFill="background1" w:themeFillShade="D9"/>
          </w:tcPr>
          <w:p w14:paraId="11DEA428" w14:textId="43EFF64D" w:rsidR="00B24FFF" w:rsidRPr="001E6539" w:rsidRDefault="00B24FFF" w:rsidP="00B24FFF">
            <w:pPr>
              <w:rPr>
                <w:rStyle w:val="Strong"/>
                <w:b w:val="0"/>
                <w:i/>
                <w:iCs/>
              </w:rPr>
            </w:pPr>
            <w:hyperlink r:id="rId70" w:anchor="504-authoring-tools" w:history="1">
              <w:r w:rsidRPr="001E6539">
                <w:rPr>
                  <w:rStyle w:val="Hyperlink"/>
                  <w:b/>
                  <w:i/>
                  <w:iCs/>
                </w:rPr>
                <w:t>504 Authoring Tools</w:t>
              </w:r>
            </w:hyperlink>
          </w:p>
        </w:tc>
        <w:tc>
          <w:tcPr>
            <w:tcW w:w="1250" w:type="pct"/>
            <w:shd w:val="clear" w:color="auto" w:fill="D9D9D9" w:themeFill="background1" w:themeFillShade="D9"/>
          </w:tcPr>
          <w:p w14:paraId="254C4FE6" w14:textId="7DF968CA" w:rsidR="00B24FFF" w:rsidRDefault="00B24FFF" w:rsidP="00B24FFF">
            <w:pPr>
              <w:ind w:left="-15" w:firstLine="15"/>
              <w:rPr>
                <w:rStyle w:val="Strong"/>
                <w:b w:val="0"/>
              </w:rPr>
            </w:pPr>
          </w:p>
        </w:tc>
        <w:tc>
          <w:tcPr>
            <w:tcW w:w="2000" w:type="pct"/>
            <w:shd w:val="clear" w:color="auto" w:fill="D9D9D9" w:themeFill="background1" w:themeFillShade="D9"/>
          </w:tcPr>
          <w:p w14:paraId="7BA1FB53" w14:textId="64361201" w:rsidR="00B24FFF" w:rsidRDefault="00B24FFF" w:rsidP="00B24FFF">
            <w:pPr>
              <w:ind w:left="-15" w:firstLine="15"/>
              <w:rPr>
                <w:rStyle w:val="Strong"/>
                <w:b w:val="0"/>
              </w:rPr>
            </w:pPr>
          </w:p>
        </w:tc>
      </w:tr>
      <w:tr w:rsidR="00766746" w14:paraId="06E06C7F" w14:textId="77777777" w:rsidTr="00B26481">
        <w:trPr>
          <w:trHeight w:val="302"/>
        </w:trPr>
        <w:tc>
          <w:tcPr>
            <w:tcW w:w="1750" w:type="pct"/>
          </w:tcPr>
          <w:p w14:paraId="28389B78" w14:textId="01F015FE" w:rsidR="00B24FFF" w:rsidRPr="004958CF" w:rsidRDefault="00B24FFF" w:rsidP="00B24FFF">
            <w:pPr>
              <w:rPr>
                <w:rStyle w:val="Strong"/>
                <w:b w:val="0"/>
              </w:rPr>
            </w:pPr>
            <w:r w:rsidRPr="004076F5">
              <w:rPr>
                <w:rStyle w:val="Strong"/>
                <w:b w:val="0"/>
              </w:rPr>
              <w:t>504.2 Content Creation or Editing</w:t>
            </w:r>
          </w:p>
        </w:tc>
        <w:tc>
          <w:tcPr>
            <w:tcW w:w="1250" w:type="pct"/>
          </w:tcPr>
          <w:p w14:paraId="1EB120B0" w14:textId="152E571D" w:rsidR="00B24FFF" w:rsidRPr="00CB55E2" w:rsidRDefault="00CB55E2" w:rsidP="00B24FFF">
            <w:pPr>
              <w:ind w:left="-15" w:firstLine="15"/>
              <w:rPr>
                <w:rStyle w:val="Strong"/>
                <w:b w:val="0"/>
              </w:rPr>
            </w:pPr>
            <w:r w:rsidRPr="00CB55E2">
              <w:rPr>
                <w:rStyle w:val="Strong"/>
                <w:b w:val="0"/>
              </w:rPr>
              <w:t>N</w:t>
            </w:r>
            <w:r w:rsidRPr="00BA2903">
              <w:rPr>
                <w:rStyle w:val="Strong"/>
                <w:b w:val="0"/>
              </w:rPr>
              <w:t>ot applicable</w:t>
            </w:r>
          </w:p>
        </w:tc>
        <w:tc>
          <w:tcPr>
            <w:tcW w:w="2000" w:type="pct"/>
          </w:tcPr>
          <w:p w14:paraId="0C3FCE77" w14:textId="6C472E80" w:rsidR="00B24FFF" w:rsidRPr="003355D4" w:rsidRDefault="00CB55E2" w:rsidP="00B24FFF">
            <w:pPr>
              <w:ind w:left="-15" w:firstLine="15"/>
              <w:rPr>
                <w:rStyle w:val="Strong"/>
                <w:b w:val="0"/>
              </w:rPr>
            </w:pPr>
            <w:bookmarkStart w:id="38" w:name="OLE_LINK15"/>
            <w:bookmarkStart w:id="39" w:name="OLE_LINK18"/>
            <w:r w:rsidRPr="003355D4">
              <w:rPr>
                <w:rStyle w:val="Strong"/>
                <w:b w:val="0"/>
              </w:rPr>
              <w:t>T</w:t>
            </w:r>
            <w:r w:rsidRPr="00BA2903">
              <w:rPr>
                <w:rStyle w:val="Strong"/>
                <w:b w:val="0"/>
              </w:rPr>
              <w:t xml:space="preserve">he product is </w:t>
            </w:r>
            <w:r w:rsidR="003355D4" w:rsidRPr="00BA2903">
              <w:rPr>
                <w:rStyle w:val="Strong"/>
                <w:b w:val="0"/>
              </w:rPr>
              <w:t>not an authoring tool</w:t>
            </w:r>
            <w:bookmarkEnd w:id="38"/>
            <w:bookmarkEnd w:id="39"/>
          </w:p>
        </w:tc>
      </w:tr>
      <w:tr w:rsidR="00766746" w14:paraId="2210669E" w14:textId="77777777" w:rsidTr="00B26481">
        <w:trPr>
          <w:trHeight w:val="302"/>
        </w:trPr>
        <w:tc>
          <w:tcPr>
            <w:tcW w:w="1750" w:type="pct"/>
          </w:tcPr>
          <w:p w14:paraId="51148168" w14:textId="14C45CF2" w:rsidR="00B24FFF" w:rsidRPr="004958CF" w:rsidRDefault="00B24FFF" w:rsidP="00B24FFF">
            <w:pPr>
              <w:rPr>
                <w:rStyle w:val="Strong"/>
                <w:b w:val="0"/>
              </w:rPr>
            </w:pPr>
            <w:r w:rsidRPr="00FE777A">
              <w:rPr>
                <w:rStyle w:val="Strong"/>
                <w:b w:val="0"/>
              </w:rPr>
              <w:t>504.2.1 Preservation of Information Provided for Accessibility in Format Conversion</w:t>
            </w:r>
          </w:p>
        </w:tc>
        <w:tc>
          <w:tcPr>
            <w:tcW w:w="1250" w:type="pct"/>
          </w:tcPr>
          <w:p w14:paraId="1AB55FE1" w14:textId="01CFC5B0" w:rsidR="00B24FFF" w:rsidRPr="0077051B" w:rsidRDefault="00B24FFF" w:rsidP="00B24FFF">
            <w:pPr>
              <w:ind w:left="-15" w:firstLine="15"/>
              <w:rPr>
                <w:rStyle w:val="Strong"/>
                <w:b w:val="0"/>
              </w:rPr>
            </w:pPr>
            <w:r w:rsidRPr="00FE777A">
              <w:rPr>
                <w:rStyle w:val="Strong"/>
                <w:b w:val="0"/>
              </w:rPr>
              <w:t xml:space="preserve">Not </w:t>
            </w:r>
            <w:r w:rsidR="00111EF2">
              <w:rPr>
                <w:rStyle w:val="Strong"/>
                <w:b w:val="0"/>
              </w:rPr>
              <w:t>a</w:t>
            </w:r>
            <w:r w:rsidRPr="00FE777A">
              <w:rPr>
                <w:rStyle w:val="Strong"/>
                <w:b w:val="0"/>
              </w:rPr>
              <w:t>pplicable</w:t>
            </w:r>
          </w:p>
        </w:tc>
        <w:tc>
          <w:tcPr>
            <w:tcW w:w="2000" w:type="pct"/>
          </w:tcPr>
          <w:p w14:paraId="3B2C0033" w14:textId="0E57A358" w:rsidR="00B24FFF" w:rsidRPr="002D1013" w:rsidRDefault="00B24FFF" w:rsidP="00B24FFF">
            <w:pPr>
              <w:ind w:left="-15" w:firstLine="15"/>
              <w:rPr>
                <w:rStyle w:val="Strong"/>
                <w:b w:val="0"/>
              </w:rPr>
            </w:pPr>
            <w:r>
              <w:rPr>
                <w:rStyle w:val="Strong"/>
                <w:b w:val="0"/>
              </w:rPr>
              <w:t>The product does not have format conversion functionality.</w:t>
            </w:r>
          </w:p>
        </w:tc>
      </w:tr>
      <w:tr w:rsidR="00766746" w14:paraId="7FEF3F1E" w14:textId="77777777" w:rsidTr="00B26481">
        <w:trPr>
          <w:trHeight w:val="302"/>
        </w:trPr>
        <w:tc>
          <w:tcPr>
            <w:tcW w:w="1750" w:type="pct"/>
          </w:tcPr>
          <w:p w14:paraId="246CC23E" w14:textId="6542E6C4" w:rsidR="00B24FFF" w:rsidRPr="004958CF" w:rsidRDefault="00B24FFF" w:rsidP="00B24FFF">
            <w:pPr>
              <w:rPr>
                <w:rStyle w:val="Strong"/>
                <w:b w:val="0"/>
              </w:rPr>
            </w:pPr>
            <w:r w:rsidRPr="00FE777A">
              <w:rPr>
                <w:rStyle w:val="Strong"/>
                <w:b w:val="0"/>
              </w:rPr>
              <w:t>504.2.2 PDF Export</w:t>
            </w:r>
          </w:p>
        </w:tc>
        <w:tc>
          <w:tcPr>
            <w:tcW w:w="1250" w:type="pct"/>
          </w:tcPr>
          <w:p w14:paraId="7B647A9E" w14:textId="53222010" w:rsidR="00B24FFF" w:rsidRPr="0077051B" w:rsidRDefault="00B24FFF" w:rsidP="00B24FFF">
            <w:pPr>
              <w:ind w:left="-15" w:firstLine="15"/>
              <w:rPr>
                <w:rStyle w:val="Strong"/>
                <w:b w:val="0"/>
              </w:rPr>
            </w:pPr>
            <w:r w:rsidRPr="00FE777A">
              <w:rPr>
                <w:rStyle w:val="Strong"/>
                <w:b w:val="0"/>
              </w:rPr>
              <w:t xml:space="preserve">Not </w:t>
            </w:r>
            <w:r w:rsidR="00111EF2">
              <w:rPr>
                <w:rStyle w:val="Strong"/>
                <w:b w:val="0"/>
              </w:rPr>
              <w:t>a</w:t>
            </w:r>
            <w:r w:rsidRPr="00FE777A">
              <w:rPr>
                <w:rStyle w:val="Strong"/>
                <w:b w:val="0"/>
              </w:rPr>
              <w:t>pplicable</w:t>
            </w:r>
          </w:p>
        </w:tc>
        <w:tc>
          <w:tcPr>
            <w:tcW w:w="2000" w:type="pct"/>
          </w:tcPr>
          <w:p w14:paraId="58C10525" w14:textId="0CD0802F" w:rsidR="00B24FFF" w:rsidRPr="00E60251" w:rsidRDefault="00B24FFF" w:rsidP="00B24FFF">
            <w:pPr>
              <w:ind w:left="-15" w:firstLine="15"/>
              <w:rPr>
                <w:rStyle w:val="Strong"/>
                <w:b w:val="0"/>
              </w:rPr>
            </w:pPr>
            <w:r w:rsidRPr="00E60251">
              <w:rPr>
                <w:rStyle w:val="Strong"/>
                <w:b w:val="0"/>
              </w:rPr>
              <w:t>T</w:t>
            </w:r>
            <w:r w:rsidRPr="00542590">
              <w:rPr>
                <w:rStyle w:val="Strong"/>
                <w:b w:val="0"/>
              </w:rPr>
              <w:t xml:space="preserve">he product </w:t>
            </w:r>
            <w:r w:rsidRPr="00E60251">
              <w:rPr>
                <w:rStyle w:val="Strong"/>
                <w:b w:val="0"/>
              </w:rPr>
              <w:t>does not have PDF export functionality.</w:t>
            </w:r>
          </w:p>
        </w:tc>
      </w:tr>
      <w:tr w:rsidR="00766746" w14:paraId="2292D4E8" w14:textId="77777777" w:rsidTr="00B26481">
        <w:trPr>
          <w:trHeight w:val="302"/>
        </w:trPr>
        <w:tc>
          <w:tcPr>
            <w:tcW w:w="1750" w:type="pct"/>
          </w:tcPr>
          <w:p w14:paraId="71DDF790" w14:textId="654EB71E" w:rsidR="00B24FFF" w:rsidRPr="002D1013" w:rsidRDefault="00B24FFF" w:rsidP="00B24FFF">
            <w:pPr>
              <w:ind w:left="-15" w:firstLine="15"/>
              <w:rPr>
                <w:rStyle w:val="Strong"/>
                <w:b w:val="0"/>
              </w:rPr>
            </w:pPr>
            <w:bookmarkStart w:id="40" w:name="OLE_LINK11"/>
            <w:r w:rsidRPr="004958CF">
              <w:rPr>
                <w:rStyle w:val="Strong"/>
                <w:b w:val="0"/>
              </w:rPr>
              <w:t>50</w:t>
            </w:r>
            <w:r>
              <w:rPr>
                <w:rStyle w:val="Strong"/>
                <w:b w:val="0"/>
              </w:rPr>
              <w:t>3.</w:t>
            </w:r>
            <w:r w:rsidRPr="004958CF">
              <w:rPr>
                <w:rStyle w:val="Strong"/>
                <w:b w:val="0"/>
              </w:rPr>
              <w:t>4.3 Prompt</w:t>
            </w:r>
            <w:r>
              <w:rPr>
                <w:rStyle w:val="Strong"/>
                <w:b w:val="0"/>
              </w:rPr>
              <w:t>s</w:t>
            </w:r>
            <w:bookmarkEnd w:id="40"/>
          </w:p>
        </w:tc>
        <w:tc>
          <w:tcPr>
            <w:tcW w:w="1250" w:type="pct"/>
          </w:tcPr>
          <w:p w14:paraId="6B6F3750" w14:textId="7C205131" w:rsidR="00B24FFF" w:rsidRPr="00AE0103" w:rsidRDefault="0065583A" w:rsidP="00B24FFF">
            <w:pPr>
              <w:ind w:left="-15" w:firstLine="15"/>
              <w:rPr>
                <w:rStyle w:val="Strong"/>
                <w:b w:val="0"/>
              </w:rPr>
            </w:pPr>
            <w:r w:rsidRPr="0065583A">
              <w:rPr>
                <w:rStyle w:val="Strong"/>
                <w:b w:val="0"/>
              </w:rPr>
              <w:t>N</w:t>
            </w:r>
            <w:r w:rsidRPr="003B1EE9">
              <w:rPr>
                <w:rStyle w:val="Strong"/>
                <w:b w:val="0"/>
              </w:rPr>
              <w:t>ot applicable</w:t>
            </w:r>
          </w:p>
        </w:tc>
        <w:tc>
          <w:tcPr>
            <w:tcW w:w="2000" w:type="pct"/>
          </w:tcPr>
          <w:p w14:paraId="24A9D666" w14:textId="64FE68F9" w:rsidR="00B24FFF" w:rsidRPr="002D1013" w:rsidRDefault="00CC2270" w:rsidP="00B24FFF">
            <w:pPr>
              <w:rPr>
                <w:rStyle w:val="Strong"/>
                <w:b w:val="0"/>
              </w:rPr>
            </w:pPr>
            <w:r w:rsidRPr="003355D4">
              <w:rPr>
                <w:rStyle w:val="Strong"/>
                <w:b w:val="0"/>
              </w:rPr>
              <w:t>T</w:t>
            </w:r>
            <w:r w:rsidRPr="00BA2903">
              <w:rPr>
                <w:rStyle w:val="Strong"/>
                <w:b w:val="0"/>
              </w:rPr>
              <w:t>he product is not an authoring tool</w:t>
            </w:r>
          </w:p>
        </w:tc>
      </w:tr>
      <w:tr w:rsidR="00766746" w14:paraId="3FB80F03" w14:textId="77777777" w:rsidTr="00B26481">
        <w:trPr>
          <w:trHeight w:val="302"/>
        </w:trPr>
        <w:tc>
          <w:tcPr>
            <w:tcW w:w="1750" w:type="pct"/>
          </w:tcPr>
          <w:p w14:paraId="5556517C" w14:textId="3BAA22CC" w:rsidR="00B24FFF" w:rsidRPr="002D1013" w:rsidRDefault="00B24FFF" w:rsidP="00B24FFF">
            <w:pPr>
              <w:rPr>
                <w:rStyle w:val="Strong"/>
                <w:b w:val="0"/>
              </w:rPr>
            </w:pPr>
            <w:r w:rsidRPr="004958CF">
              <w:rPr>
                <w:rStyle w:val="Strong"/>
                <w:b w:val="0"/>
              </w:rPr>
              <w:t>50</w:t>
            </w:r>
            <w:r>
              <w:rPr>
                <w:rStyle w:val="Strong"/>
                <w:b w:val="0"/>
              </w:rPr>
              <w:t>3.</w:t>
            </w:r>
            <w:r w:rsidRPr="004958CF">
              <w:rPr>
                <w:rStyle w:val="Strong"/>
                <w:b w:val="0"/>
              </w:rPr>
              <w:t>4.4 Templates</w:t>
            </w:r>
          </w:p>
        </w:tc>
        <w:tc>
          <w:tcPr>
            <w:tcW w:w="1250" w:type="pct"/>
          </w:tcPr>
          <w:p w14:paraId="6B80EDDE" w14:textId="23F288F7" w:rsidR="00B24FFF" w:rsidRPr="00AE0103" w:rsidRDefault="00B24FFF" w:rsidP="00B24FFF">
            <w:pPr>
              <w:ind w:left="-15" w:firstLine="15"/>
              <w:rPr>
                <w:rStyle w:val="Strong"/>
                <w:b w:val="0"/>
              </w:rPr>
            </w:pPr>
            <w:r w:rsidRPr="0077051B">
              <w:rPr>
                <w:rStyle w:val="Strong"/>
                <w:b w:val="0"/>
              </w:rPr>
              <w:t xml:space="preserve">Not </w:t>
            </w:r>
            <w:r w:rsidR="00111EF2">
              <w:rPr>
                <w:rStyle w:val="Strong"/>
                <w:b w:val="0"/>
              </w:rPr>
              <w:t>a</w:t>
            </w:r>
            <w:r w:rsidRPr="0077051B">
              <w:rPr>
                <w:rStyle w:val="Strong"/>
                <w:b w:val="0"/>
              </w:rPr>
              <w:t>pplicable</w:t>
            </w:r>
          </w:p>
        </w:tc>
        <w:tc>
          <w:tcPr>
            <w:tcW w:w="2000" w:type="pct"/>
          </w:tcPr>
          <w:p w14:paraId="4C324619" w14:textId="0E9E8102" w:rsidR="00B24FFF" w:rsidRPr="002D1013" w:rsidRDefault="00B24FFF" w:rsidP="00B24FFF">
            <w:pPr>
              <w:rPr>
                <w:rStyle w:val="Strong"/>
                <w:b w:val="0"/>
              </w:rPr>
            </w:pPr>
            <w:r w:rsidRPr="00B3423B">
              <w:rPr>
                <w:rStyle w:val="Strong"/>
                <w:b w:val="0"/>
              </w:rPr>
              <w:t>The product does not provide templates.</w:t>
            </w:r>
          </w:p>
        </w:tc>
      </w:tr>
    </w:tbl>
    <w:p w14:paraId="5DE20E66" w14:textId="3C329A5B" w:rsidR="00F10450" w:rsidRPr="00904FB5" w:rsidRDefault="00C60F38" w:rsidP="00B211D0">
      <w:pPr>
        <w:pStyle w:val="Heading3"/>
      </w:pPr>
      <w:bookmarkStart w:id="41" w:name="_Toc168049369"/>
      <w:r w:rsidRPr="00904FB5">
        <w:t>Chapter</w:t>
      </w:r>
      <w:r w:rsidR="00F10450" w:rsidRPr="00904FB5">
        <w:t xml:space="preserve"> 6: Support Documentation and Services</w:t>
      </w:r>
      <w:bookmarkEnd w:id="37"/>
      <w:bookmarkEnd w:id="41"/>
    </w:p>
    <w:p w14:paraId="15CE2920" w14:textId="62FD1224" w:rsidR="00F10450" w:rsidRPr="006E0477" w:rsidRDefault="006E0477" w:rsidP="00F10450">
      <w:pPr>
        <w:pStyle w:val="BodyText"/>
      </w:pPr>
      <w:r w:rsidRPr="006E0477">
        <w:t xml:space="preserve">Notes: </w:t>
      </w:r>
      <w:r w:rsidR="00765A4A">
        <w:t>Not applicable. The product does not have documentation or support services.</w:t>
      </w:r>
    </w:p>
    <w:p w14:paraId="18133D1B" w14:textId="69B4CB45" w:rsidR="00CE09D8" w:rsidRPr="006E0477" w:rsidRDefault="00CE09D8" w:rsidP="00F10450">
      <w:pPr>
        <w:pStyle w:val="BodyText"/>
      </w:pPr>
    </w:p>
    <w:p w14:paraId="720A5AE4" w14:textId="6651C36F" w:rsidR="00F10450" w:rsidRPr="00C3655C" w:rsidRDefault="00F10450" w:rsidP="00C016F4">
      <w:pPr>
        <w:pStyle w:val="Heading2"/>
        <w:rPr>
          <w:rFonts w:ascii="Arial" w:hAnsi="Arial"/>
        </w:rPr>
      </w:pPr>
      <w:bookmarkStart w:id="42" w:name="_Toc168049370"/>
      <w:bookmarkStart w:id="43" w:name="_Toc512938939"/>
      <w:r>
        <w:t>EN 301 549 Report</w:t>
      </w:r>
      <w:bookmarkEnd w:id="42"/>
      <w:bookmarkEnd w:id="43"/>
    </w:p>
    <w:p w14:paraId="50AF4772" w14:textId="4BF75132" w:rsidR="00F10450" w:rsidRDefault="00C60F38" w:rsidP="00B211D0">
      <w:pPr>
        <w:pStyle w:val="Heading3"/>
      </w:pPr>
      <w:bookmarkStart w:id="44" w:name="_Toc168049371"/>
      <w:bookmarkStart w:id="45" w:name="_Toc512938940"/>
      <w:r>
        <w:t>Chapter</w:t>
      </w:r>
      <w:r w:rsidR="00F10450">
        <w:t xml:space="preserve"> </w:t>
      </w:r>
      <w:r w:rsidR="00A41DB0">
        <w:t>4</w:t>
      </w:r>
      <w:r w:rsidR="00F10450">
        <w:t xml:space="preserve">: </w:t>
      </w:r>
      <w:r w:rsidR="00F10450" w:rsidRPr="00275942">
        <w:t>Functional Performance Statements</w:t>
      </w:r>
      <w:r w:rsidR="00F10450">
        <w:t xml:space="preserve"> (FPS)</w:t>
      </w:r>
      <w:bookmarkEnd w:id="44"/>
      <w:bookmarkEnd w:id="45"/>
    </w:p>
    <w:tbl>
      <w:tblPr>
        <w:tblStyle w:val="VPATTable"/>
        <w:tblW w:w="5000" w:type="pct"/>
        <w:tblLook w:val="04A0" w:firstRow="1" w:lastRow="0" w:firstColumn="1" w:lastColumn="0" w:noHBand="0" w:noVBand="1"/>
      </w:tblPr>
      <w:tblGrid>
        <w:gridCol w:w="2589"/>
        <w:gridCol w:w="1726"/>
        <w:gridCol w:w="4315"/>
      </w:tblGrid>
      <w:tr w:rsidR="00F10450" w14:paraId="5665210B" w14:textId="77777777" w:rsidTr="00C8421F">
        <w:trPr>
          <w:cnfStyle w:val="100000000000" w:firstRow="1" w:lastRow="0" w:firstColumn="0" w:lastColumn="0" w:oddVBand="0" w:evenVBand="0" w:oddHBand="0" w:evenHBand="0" w:firstRowFirstColumn="0" w:firstRowLastColumn="0" w:lastRowFirstColumn="0" w:lastRowLastColumn="0"/>
          <w:trHeight w:val="285"/>
        </w:trPr>
        <w:tc>
          <w:tcPr>
            <w:tcW w:w="1500" w:type="pct"/>
            <w:hideMark/>
          </w:tcPr>
          <w:p w14:paraId="5B03B829" w14:textId="77777777" w:rsidR="00F10450" w:rsidRPr="005C3C22" w:rsidRDefault="00F10450" w:rsidP="332307B9">
            <w:bookmarkStart w:id="46" w:name="_Hlk168048577"/>
            <w:r>
              <w:t>Criteria</w:t>
            </w:r>
          </w:p>
        </w:tc>
        <w:tc>
          <w:tcPr>
            <w:tcW w:w="1000" w:type="pct"/>
            <w:hideMark/>
          </w:tcPr>
          <w:p w14:paraId="38BCD23D" w14:textId="77777777" w:rsidR="00F10450" w:rsidRPr="005C3C22" w:rsidRDefault="00F10450" w:rsidP="332307B9">
            <w:r>
              <w:t xml:space="preserve">Conformance Level </w:t>
            </w:r>
          </w:p>
        </w:tc>
        <w:tc>
          <w:tcPr>
            <w:tcW w:w="2500" w:type="pct"/>
            <w:hideMark/>
          </w:tcPr>
          <w:p w14:paraId="3EDA43BB" w14:textId="77777777" w:rsidR="00F10450" w:rsidRPr="005C3C22" w:rsidRDefault="00F10450" w:rsidP="332307B9">
            <w:r>
              <w:t>Remarks and Explanations</w:t>
            </w:r>
          </w:p>
        </w:tc>
      </w:tr>
      <w:tr w:rsidR="00520479" w14:paraId="2B8BC2D7" w14:textId="77777777" w:rsidTr="00C8421F">
        <w:trPr>
          <w:trHeight w:val="302"/>
        </w:trPr>
        <w:tc>
          <w:tcPr>
            <w:tcW w:w="1500" w:type="pct"/>
            <w:hideMark/>
          </w:tcPr>
          <w:p w14:paraId="00B1811C" w14:textId="77777777" w:rsidR="00520479" w:rsidRDefault="00520479" w:rsidP="00520479">
            <w:pPr>
              <w:ind w:left="-15" w:firstLine="15"/>
              <w:rPr>
                <w:rStyle w:val="Strong"/>
                <w:rFonts w:ascii="Calibri" w:eastAsia="Calibri" w:hAnsi="Calibri"/>
              </w:rPr>
            </w:pPr>
            <w:r>
              <w:rPr>
                <w:rStyle w:val="Strong"/>
                <w:b w:val="0"/>
              </w:rPr>
              <w:t>4.2.1 Usage without vision</w:t>
            </w:r>
          </w:p>
        </w:tc>
        <w:tc>
          <w:tcPr>
            <w:tcW w:w="1000" w:type="pct"/>
          </w:tcPr>
          <w:p w14:paraId="34B2C80B" w14:textId="79CAB27F" w:rsidR="00520479" w:rsidRPr="00621D77" w:rsidRDefault="00E06E85" w:rsidP="00C605F0">
            <w:pPr>
              <w:ind w:left="-15"/>
              <w:rPr>
                <w:rStyle w:val="Strong"/>
                <w:b w:val="0"/>
              </w:rPr>
            </w:pPr>
            <w:r w:rsidRPr="00BA63CA">
              <w:rPr>
                <w:rFonts w:cs="Arial"/>
              </w:rPr>
              <w:t>Partially supports</w:t>
            </w:r>
          </w:p>
        </w:tc>
        <w:tc>
          <w:tcPr>
            <w:tcW w:w="2500" w:type="pct"/>
          </w:tcPr>
          <w:p w14:paraId="0144582E" w14:textId="77777777" w:rsidR="002102F3" w:rsidRDefault="002102F3" w:rsidP="002102F3">
            <w:pPr>
              <w:pStyle w:val="ListBullet"/>
              <w:tabs>
                <w:tab w:val="clear" w:pos="360"/>
              </w:tabs>
              <w:ind w:left="0" w:firstLine="0"/>
            </w:pPr>
            <w:r w:rsidRPr="001A6C40">
              <w:t>Supports with the exceptions documented in the following WCAG sections:</w:t>
            </w:r>
          </w:p>
          <w:p w14:paraId="19B8C9A5" w14:textId="437CABF9" w:rsidR="00693B92" w:rsidRDefault="00693B92" w:rsidP="00585BCC">
            <w:pPr>
              <w:pStyle w:val="ListBullet"/>
              <w:numPr>
                <w:ilvl w:val="0"/>
                <w:numId w:val="19"/>
              </w:numPr>
              <w:rPr>
                <w:rStyle w:val="Strong"/>
                <w:b w:val="0"/>
              </w:rPr>
            </w:pPr>
            <w:bookmarkStart w:id="47" w:name="_Hlk229492786"/>
            <w:r>
              <w:rPr>
                <w:rStyle w:val="Strong"/>
                <w:b w:val="0"/>
              </w:rPr>
              <w:t>1.1.1 Nontext Content</w:t>
            </w:r>
          </w:p>
          <w:p w14:paraId="0D42E1D6" w14:textId="3F674E58" w:rsidR="00195248" w:rsidRDefault="00195248" w:rsidP="00585BCC">
            <w:pPr>
              <w:pStyle w:val="ListBullet"/>
              <w:numPr>
                <w:ilvl w:val="0"/>
                <w:numId w:val="19"/>
              </w:numPr>
              <w:rPr>
                <w:rStyle w:val="Strong"/>
                <w:b w:val="0"/>
              </w:rPr>
            </w:pPr>
            <w:bookmarkStart w:id="48" w:name="_Hlk229492235"/>
            <w:r>
              <w:rPr>
                <w:rStyle w:val="Strong"/>
                <w:b w:val="0"/>
              </w:rPr>
              <w:t>1.2.2 Captions (Prerecorded)</w:t>
            </w:r>
          </w:p>
          <w:p w14:paraId="603CA80A" w14:textId="63E3CE55" w:rsidR="001712C9" w:rsidRDefault="001712C9" w:rsidP="00585BCC">
            <w:pPr>
              <w:pStyle w:val="ListBullet"/>
              <w:numPr>
                <w:ilvl w:val="0"/>
                <w:numId w:val="19"/>
              </w:numPr>
              <w:rPr>
                <w:rStyle w:val="Strong"/>
                <w:b w:val="0"/>
              </w:rPr>
            </w:pPr>
            <w:bookmarkStart w:id="49" w:name="_Hlk229492139"/>
            <w:bookmarkStart w:id="50" w:name="_Hlk229492251"/>
            <w:bookmarkEnd w:id="48"/>
            <w:r>
              <w:rPr>
                <w:rStyle w:val="Strong"/>
                <w:b w:val="0"/>
              </w:rPr>
              <w:t>1.2.3 Audio Description or Media Alternative (Prerecorded)</w:t>
            </w:r>
          </w:p>
          <w:bookmarkEnd w:id="49"/>
          <w:p w14:paraId="49C980A5" w14:textId="71E7F536" w:rsidR="00195248" w:rsidRDefault="00195248" w:rsidP="00585BCC">
            <w:pPr>
              <w:pStyle w:val="ListBullet"/>
              <w:numPr>
                <w:ilvl w:val="0"/>
                <w:numId w:val="19"/>
              </w:numPr>
              <w:rPr>
                <w:rStyle w:val="Strong"/>
                <w:b w:val="0"/>
              </w:rPr>
            </w:pPr>
            <w:r>
              <w:rPr>
                <w:rStyle w:val="Strong"/>
                <w:b w:val="0"/>
              </w:rPr>
              <w:t>1.2.5 Audio Description (Prerecorded)</w:t>
            </w:r>
          </w:p>
          <w:bookmarkEnd w:id="50"/>
          <w:p w14:paraId="370F6F43" w14:textId="121A659C" w:rsidR="00587532" w:rsidRDefault="00587532" w:rsidP="00585BCC">
            <w:pPr>
              <w:pStyle w:val="ListBullet"/>
              <w:numPr>
                <w:ilvl w:val="0"/>
                <w:numId w:val="19"/>
              </w:numPr>
              <w:rPr>
                <w:rStyle w:val="Strong"/>
                <w:b w:val="0"/>
              </w:rPr>
            </w:pPr>
            <w:r>
              <w:rPr>
                <w:rStyle w:val="Strong"/>
                <w:b w:val="0"/>
              </w:rPr>
              <w:t>1</w:t>
            </w:r>
            <w:r w:rsidRPr="00587532">
              <w:rPr>
                <w:rStyle w:val="Strong"/>
                <w:b w:val="0"/>
              </w:rPr>
              <w:t>.</w:t>
            </w:r>
            <w:r>
              <w:rPr>
                <w:rStyle w:val="Strong"/>
                <w:b w:val="0"/>
              </w:rPr>
              <w:t xml:space="preserve">3.1 Info and Relationships </w:t>
            </w:r>
          </w:p>
          <w:p w14:paraId="73905981" w14:textId="77777777" w:rsidR="00520479" w:rsidRDefault="002F325A" w:rsidP="00585BCC">
            <w:pPr>
              <w:pStyle w:val="ListBullet"/>
              <w:numPr>
                <w:ilvl w:val="0"/>
                <w:numId w:val="19"/>
              </w:numPr>
              <w:rPr>
                <w:rStyle w:val="Strong"/>
                <w:b w:val="0"/>
              </w:rPr>
            </w:pPr>
            <w:r w:rsidRPr="002F325A">
              <w:rPr>
                <w:rStyle w:val="Strong"/>
                <w:b w:val="0"/>
              </w:rPr>
              <w:t>2.1.1 Keyboard</w:t>
            </w:r>
            <w:r w:rsidRPr="00585BCC" w:rsidDel="002102F3">
              <w:rPr>
                <w:rStyle w:val="Strong"/>
                <w:b w:val="0"/>
              </w:rPr>
              <w:t xml:space="preserve"> </w:t>
            </w:r>
          </w:p>
          <w:p w14:paraId="4AF124DA" w14:textId="557D3F40" w:rsidR="00195248" w:rsidRDefault="00195248" w:rsidP="00585BCC">
            <w:pPr>
              <w:pStyle w:val="ListBullet"/>
              <w:numPr>
                <w:ilvl w:val="0"/>
                <w:numId w:val="19"/>
              </w:numPr>
              <w:rPr>
                <w:rStyle w:val="Strong"/>
                <w:b w:val="0"/>
              </w:rPr>
            </w:pPr>
            <w:r>
              <w:rPr>
                <w:rStyle w:val="Strong"/>
                <w:b w:val="0"/>
              </w:rPr>
              <w:t>2.4.1 Bypass Blocks</w:t>
            </w:r>
          </w:p>
          <w:p w14:paraId="615AAB0E" w14:textId="0F3456CE" w:rsidR="00195248" w:rsidRDefault="00195248" w:rsidP="00585BCC">
            <w:pPr>
              <w:pStyle w:val="ListBullet"/>
              <w:numPr>
                <w:ilvl w:val="0"/>
                <w:numId w:val="19"/>
              </w:numPr>
              <w:rPr>
                <w:rStyle w:val="Strong"/>
                <w:b w:val="0"/>
              </w:rPr>
            </w:pPr>
            <w:r>
              <w:rPr>
                <w:rStyle w:val="Strong"/>
                <w:b w:val="0"/>
              </w:rPr>
              <w:t>2.4.2 Page Titled</w:t>
            </w:r>
          </w:p>
          <w:p w14:paraId="32059E04" w14:textId="505F750F" w:rsidR="00195248" w:rsidRDefault="00195248" w:rsidP="00585BCC">
            <w:pPr>
              <w:pStyle w:val="ListBullet"/>
              <w:numPr>
                <w:ilvl w:val="0"/>
                <w:numId w:val="19"/>
              </w:numPr>
              <w:rPr>
                <w:rStyle w:val="Strong"/>
                <w:b w:val="0"/>
              </w:rPr>
            </w:pPr>
            <w:r>
              <w:rPr>
                <w:rStyle w:val="Strong"/>
                <w:b w:val="0"/>
              </w:rPr>
              <w:t>2.4.3 Focus Order</w:t>
            </w:r>
          </w:p>
          <w:p w14:paraId="0C6A1CE3" w14:textId="2AA2567B" w:rsidR="00195248" w:rsidRDefault="00195248" w:rsidP="00585BCC">
            <w:pPr>
              <w:pStyle w:val="ListBullet"/>
              <w:numPr>
                <w:ilvl w:val="0"/>
                <w:numId w:val="19"/>
              </w:numPr>
              <w:rPr>
                <w:rStyle w:val="Strong"/>
                <w:b w:val="0"/>
              </w:rPr>
            </w:pPr>
            <w:r>
              <w:rPr>
                <w:rStyle w:val="Strong"/>
                <w:b w:val="0"/>
              </w:rPr>
              <w:t>2.4.4 Link Purpose (In Context)</w:t>
            </w:r>
          </w:p>
          <w:p w14:paraId="1347A0B7" w14:textId="77777777" w:rsidR="003878B2" w:rsidRDefault="003878B2" w:rsidP="00585BCC">
            <w:pPr>
              <w:pStyle w:val="ListBullet"/>
              <w:numPr>
                <w:ilvl w:val="0"/>
                <w:numId w:val="19"/>
              </w:numPr>
              <w:rPr>
                <w:rStyle w:val="Strong"/>
                <w:b w:val="0"/>
              </w:rPr>
            </w:pPr>
            <w:r>
              <w:rPr>
                <w:rStyle w:val="Strong"/>
                <w:b w:val="0"/>
              </w:rPr>
              <w:t>4.1.3 Status Messages</w:t>
            </w:r>
          </w:p>
          <w:p w14:paraId="49B122AA" w14:textId="7FCAAD54" w:rsidR="00195248" w:rsidRPr="00585BCC" w:rsidRDefault="00195248" w:rsidP="00585BCC">
            <w:pPr>
              <w:pStyle w:val="ListBullet"/>
              <w:numPr>
                <w:ilvl w:val="0"/>
                <w:numId w:val="19"/>
              </w:numPr>
              <w:rPr>
                <w:rStyle w:val="Strong"/>
                <w:b w:val="0"/>
              </w:rPr>
            </w:pPr>
            <w:r>
              <w:rPr>
                <w:rStyle w:val="Strong"/>
                <w:b w:val="0"/>
              </w:rPr>
              <w:t>4.1.2 Name, Role, Value</w:t>
            </w:r>
            <w:bookmarkEnd w:id="47"/>
          </w:p>
        </w:tc>
      </w:tr>
      <w:bookmarkEnd w:id="46"/>
      <w:tr w:rsidR="00520479" w14:paraId="509A40D2" w14:textId="77777777" w:rsidTr="00C8421F">
        <w:trPr>
          <w:trHeight w:val="302"/>
        </w:trPr>
        <w:tc>
          <w:tcPr>
            <w:tcW w:w="1500" w:type="pct"/>
            <w:hideMark/>
          </w:tcPr>
          <w:p w14:paraId="2BBE83A1" w14:textId="77777777" w:rsidR="00520479" w:rsidRDefault="00520479" w:rsidP="00520479">
            <w:pPr>
              <w:ind w:left="-15" w:firstLine="15"/>
              <w:rPr>
                <w:rStyle w:val="Strong"/>
                <w:b w:val="0"/>
              </w:rPr>
            </w:pPr>
            <w:r>
              <w:rPr>
                <w:rStyle w:val="Strong"/>
                <w:b w:val="0"/>
              </w:rPr>
              <w:t>4.2.2 Usage with limited vision</w:t>
            </w:r>
          </w:p>
        </w:tc>
        <w:tc>
          <w:tcPr>
            <w:tcW w:w="1000" w:type="pct"/>
          </w:tcPr>
          <w:p w14:paraId="46CC82F1" w14:textId="4274FAA0" w:rsidR="00520479" w:rsidRPr="009B652E" w:rsidRDefault="00723111" w:rsidP="00C605F0">
            <w:pPr>
              <w:ind w:left="-15"/>
              <w:rPr>
                <w:rStyle w:val="Strong"/>
                <w:b w:val="0"/>
              </w:rPr>
            </w:pPr>
            <w:r w:rsidRPr="00BA63CA">
              <w:rPr>
                <w:rFonts w:cs="Arial"/>
              </w:rPr>
              <w:t>Partially supports</w:t>
            </w:r>
          </w:p>
        </w:tc>
        <w:tc>
          <w:tcPr>
            <w:tcW w:w="2500" w:type="pct"/>
          </w:tcPr>
          <w:p w14:paraId="3931D9C8" w14:textId="52A9F3CB" w:rsidR="00520479" w:rsidRDefault="004832C1" w:rsidP="00520479">
            <w:pPr>
              <w:ind w:left="-15" w:firstLine="15"/>
            </w:pPr>
            <w:r w:rsidRPr="001A6C40">
              <w:t>Supports with the exception</w:t>
            </w:r>
            <w:r w:rsidR="00C64EC0">
              <w:t>s</w:t>
            </w:r>
            <w:r w:rsidRPr="001A6C40">
              <w:t xml:space="preserve"> documented in the following WCAG section</w:t>
            </w:r>
            <w:r>
              <w:t>:</w:t>
            </w:r>
          </w:p>
          <w:p w14:paraId="414AAB06" w14:textId="5632607E" w:rsidR="001712C9" w:rsidRPr="001712C9" w:rsidRDefault="001712C9" w:rsidP="001712C9">
            <w:pPr>
              <w:pStyle w:val="ListBullet"/>
              <w:numPr>
                <w:ilvl w:val="0"/>
                <w:numId w:val="19"/>
              </w:numPr>
              <w:rPr>
                <w:rStyle w:val="Strong"/>
                <w:b w:val="0"/>
              </w:rPr>
            </w:pPr>
            <w:r>
              <w:rPr>
                <w:rStyle w:val="Strong"/>
                <w:b w:val="0"/>
              </w:rPr>
              <w:t>1.2.3 Audio Description or Media Alternative (Prerecorded)</w:t>
            </w:r>
          </w:p>
          <w:p w14:paraId="2F8C5FCF" w14:textId="6C6D89C1" w:rsidR="003878B2" w:rsidRDefault="003878B2" w:rsidP="00372A90">
            <w:pPr>
              <w:pStyle w:val="ListBullet"/>
              <w:numPr>
                <w:ilvl w:val="0"/>
                <w:numId w:val="19"/>
              </w:numPr>
              <w:rPr>
                <w:rStyle w:val="Strong"/>
                <w:b w:val="0"/>
              </w:rPr>
            </w:pPr>
            <w:r>
              <w:rPr>
                <w:rStyle w:val="Strong"/>
                <w:b w:val="0"/>
              </w:rPr>
              <w:t>1.3.1 Info and Relationships</w:t>
            </w:r>
          </w:p>
          <w:p w14:paraId="13669A7F" w14:textId="39F2B812" w:rsidR="002A5263" w:rsidRDefault="002A5263" w:rsidP="00372A90">
            <w:pPr>
              <w:pStyle w:val="ListBullet"/>
              <w:numPr>
                <w:ilvl w:val="0"/>
                <w:numId w:val="19"/>
              </w:numPr>
              <w:rPr>
                <w:rStyle w:val="Strong"/>
                <w:b w:val="0"/>
              </w:rPr>
            </w:pPr>
            <w:r w:rsidRPr="002F325A">
              <w:rPr>
                <w:rStyle w:val="Strong"/>
                <w:b w:val="0"/>
              </w:rPr>
              <w:t>1.4.1 Use of Color</w:t>
            </w:r>
          </w:p>
          <w:p w14:paraId="3EFD7E40" w14:textId="41E1E591" w:rsidR="00686AD9" w:rsidRDefault="00686AD9" w:rsidP="00372A90">
            <w:pPr>
              <w:pStyle w:val="ListBullet"/>
              <w:numPr>
                <w:ilvl w:val="0"/>
                <w:numId w:val="19"/>
              </w:numPr>
              <w:rPr>
                <w:rStyle w:val="Strong"/>
                <w:b w:val="0"/>
              </w:rPr>
            </w:pPr>
            <w:r>
              <w:rPr>
                <w:rStyle w:val="Strong"/>
                <w:b w:val="0"/>
              </w:rPr>
              <w:t>1.4.10 Reflow</w:t>
            </w:r>
          </w:p>
          <w:p w14:paraId="75805A54" w14:textId="08D4DDB0" w:rsidR="00686AD9" w:rsidRDefault="00686AD9" w:rsidP="00372A90">
            <w:pPr>
              <w:pStyle w:val="ListBullet"/>
              <w:numPr>
                <w:ilvl w:val="0"/>
                <w:numId w:val="19"/>
              </w:numPr>
              <w:rPr>
                <w:rStyle w:val="Strong"/>
                <w:b w:val="0"/>
              </w:rPr>
            </w:pPr>
            <w:r>
              <w:rPr>
                <w:rStyle w:val="Strong"/>
                <w:b w:val="0"/>
              </w:rPr>
              <w:t>1.4.11 Nontext Contrast</w:t>
            </w:r>
          </w:p>
          <w:p w14:paraId="2EC82E05" w14:textId="6D3552E6" w:rsidR="004832C1" w:rsidRPr="00585BCC" w:rsidRDefault="002A5263" w:rsidP="00585BCC">
            <w:pPr>
              <w:pStyle w:val="ListBullet"/>
              <w:numPr>
                <w:ilvl w:val="0"/>
                <w:numId w:val="19"/>
              </w:numPr>
              <w:rPr>
                <w:rStyle w:val="Strong"/>
                <w:b w:val="0"/>
              </w:rPr>
            </w:pPr>
            <w:r w:rsidRPr="002F325A">
              <w:rPr>
                <w:rStyle w:val="Strong"/>
                <w:b w:val="0"/>
              </w:rPr>
              <w:t>2.1.1 Keyboard</w:t>
            </w:r>
          </w:p>
        </w:tc>
      </w:tr>
      <w:tr w:rsidR="00520479" w14:paraId="6CF55BF1" w14:textId="77777777" w:rsidTr="00C8421F">
        <w:trPr>
          <w:trHeight w:val="302"/>
        </w:trPr>
        <w:tc>
          <w:tcPr>
            <w:tcW w:w="1500" w:type="pct"/>
            <w:hideMark/>
          </w:tcPr>
          <w:p w14:paraId="48B58B4F" w14:textId="5E529B7D" w:rsidR="00520479" w:rsidRDefault="00520479" w:rsidP="00520479">
            <w:pPr>
              <w:ind w:left="-15" w:firstLine="15"/>
              <w:rPr>
                <w:rStyle w:val="Strong"/>
                <w:b w:val="0"/>
              </w:rPr>
            </w:pPr>
            <w:r>
              <w:rPr>
                <w:rStyle w:val="Strong"/>
                <w:b w:val="0"/>
              </w:rPr>
              <w:t>4.2.3 Usage without perception of color</w:t>
            </w:r>
          </w:p>
        </w:tc>
        <w:tc>
          <w:tcPr>
            <w:tcW w:w="1000" w:type="pct"/>
          </w:tcPr>
          <w:p w14:paraId="77AE396D" w14:textId="672B6C02" w:rsidR="00520479" w:rsidRPr="009B652E" w:rsidRDefault="00806E68" w:rsidP="00520479">
            <w:pPr>
              <w:ind w:left="-15" w:firstLine="15"/>
              <w:rPr>
                <w:rStyle w:val="Strong"/>
                <w:b w:val="0"/>
              </w:rPr>
            </w:pPr>
            <w:r>
              <w:rPr>
                <w:rStyle w:val="Strong"/>
                <w:b w:val="0"/>
              </w:rPr>
              <w:t>Partially supports</w:t>
            </w:r>
          </w:p>
        </w:tc>
        <w:tc>
          <w:tcPr>
            <w:tcW w:w="2500" w:type="pct"/>
          </w:tcPr>
          <w:p w14:paraId="15854A6C" w14:textId="69496EB2" w:rsidR="00C64EC0" w:rsidRDefault="00DE3531" w:rsidP="00D46E30">
            <w:pPr>
              <w:ind w:left="-15" w:firstLine="15"/>
              <w:rPr>
                <w:rStyle w:val="Strong"/>
                <w:b w:val="0"/>
              </w:rPr>
            </w:pPr>
            <w:bookmarkStart w:id="51" w:name="_Hlk229492169"/>
            <w:r w:rsidRPr="00DE3531">
              <w:rPr>
                <w:rStyle w:val="Strong"/>
                <w:b w:val="0"/>
              </w:rPr>
              <w:t>Supports with the exception</w:t>
            </w:r>
            <w:r w:rsidR="00C64EC0">
              <w:rPr>
                <w:rStyle w:val="Strong"/>
                <w:b w:val="0"/>
              </w:rPr>
              <w:t>s</w:t>
            </w:r>
            <w:r w:rsidRPr="00DE3531">
              <w:rPr>
                <w:rStyle w:val="Strong"/>
                <w:b w:val="0"/>
              </w:rPr>
              <w:t xml:space="preserve"> </w:t>
            </w:r>
            <w:bookmarkStart w:id="52" w:name="_Hlk229492216"/>
            <w:r w:rsidRPr="00DE3531">
              <w:rPr>
                <w:rStyle w:val="Strong"/>
                <w:b w:val="0"/>
              </w:rPr>
              <w:t>documented in the following WCAG section</w:t>
            </w:r>
            <w:r w:rsidR="00686AD9">
              <w:rPr>
                <w:rStyle w:val="Strong"/>
                <w:b w:val="0"/>
              </w:rPr>
              <w:t>s</w:t>
            </w:r>
            <w:r w:rsidRPr="00DE3531">
              <w:rPr>
                <w:rStyle w:val="Strong"/>
                <w:b w:val="0"/>
              </w:rPr>
              <w:t>:</w:t>
            </w:r>
            <w:r w:rsidR="00D46E30">
              <w:rPr>
                <w:rStyle w:val="Strong"/>
                <w:b w:val="0"/>
              </w:rPr>
              <w:t xml:space="preserve"> </w:t>
            </w:r>
            <w:bookmarkEnd w:id="52"/>
          </w:p>
          <w:p w14:paraId="49DB4B6C" w14:textId="77777777" w:rsidR="00520479" w:rsidRDefault="00DE3531" w:rsidP="00C64EC0">
            <w:pPr>
              <w:pStyle w:val="ListParagraph"/>
              <w:numPr>
                <w:ilvl w:val="0"/>
                <w:numId w:val="19"/>
              </w:numPr>
              <w:rPr>
                <w:rStyle w:val="Strong"/>
                <w:b w:val="0"/>
              </w:rPr>
            </w:pPr>
            <w:bookmarkStart w:id="53" w:name="OLE_LINK23"/>
            <w:r w:rsidRPr="00C64EC0">
              <w:rPr>
                <w:rStyle w:val="Strong"/>
                <w:b w:val="0"/>
              </w:rPr>
              <w:t>1.4.1 Use of Color</w:t>
            </w:r>
            <w:r w:rsidRPr="00C64EC0" w:rsidDel="00E06E85">
              <w:rPr>
                <w:rStyle w:val="Strong"/>
                <w:b w:val="0"/>
              </w:rPr>
              <w:t xml:space="preserve"> </w:t>
            </w:r>
            <w:bookmarkEnd w:id="51"/>
          </w:p>
          <w:p w14:paraId="71DE01BB" w14:textId="494014FC" w:rsidR="00686AD9" w:rsidRPr="00C64EC0" w:rsidRDefault="00686AD9" w:rsidP="00C64EC0">
            <w:pPr>
              <w:pStyle w:val="ListParagraph"/>
              <w:numPr>
                <w:ilvl w:val="0"/>
                <w:numId w:val="19"/>
              </w:numPr>
              <w:rPr>
                <w:rStyle w:val="Strong"/>
                <w:b w:val="0"/>
              </w:rPr>
            </w:pPr>
            <w:r>
              <w:rPr>
                <w:rStyle w:val="Strong"/>
                <w:b w:val="0"/>
              </w:rPr>
              <w:t>1.4.11 Nontext Contrast</w:t>
            </w:r>
            <w:bookmarkEnd w:id="53"/>
          </w:p>
        </w:tc>
      </w:tr>
      <w:tr w:rsidR="00520479" w14:paraId="02AF49F2" w14:textId="77777777" w:rsidTr="00C8421F">
        <w:trPr>
          <w:trHeight w:val="302"/>
        </w:trPr>
        <w:tc>
          <w:tcPr>
            <w:tcW w:w="1500" w:type="pct"/>
            <w:hideMark/>
          </w:tcPr>
          <w:p w14:paraId="1BD513E1" w14:textId="77777777" w:rsidR="00520479" w:rsidRDefault="00520479" w:rsidP="00520479">
            <w:pPr>
              <w:ind w:left="-15" w:firstLine="15"/>
              <w:rPr>
                <w:rStyle w:val="Strong"/>
                <w:b w:val="0"/>
              </w:rPr>
            </w:pPr>
            <w:r>
              <w:rPr>
                <w:rStyle w:val="Strong"/>
                <w:b w:val="0"/>
              </w:rPr>
              <w:t>4.2.4 Usage without hearing</w:t>
            </w:r>
          </w:p>
        </w:tc>
        <w:tc>
          <w:tcPr>
            <w:tcW w:w="1000" w:type="pct"/>
          </w:tcPr>
          <w:p w14:paraId="586864CC" w14:textId="1C4A1551" w:rsidR="00520479" w:rsidRPr="009B652E" w:rsidRDefault="001712C9" w:rsidP="00520479">
            <w:pPr>
              <w:ind w:left="-15" w:firstLine="15"/>
              <w:rPr>
                <w:rStyle w:val="Strong"/>
                <w:b w:val="0"/>
              </w:rPr>
            </w:pPr>
            <w:bookmarkStart w:id="54" w:name="_Hlk229492273"/>
            <w:r>
              <w:rPr>
                <w:rStyle w:val="Strong"/>
                <w:b w:val="0"/>
              </w:rPr>
              <w:t>Partially supports</w:t>
            </w:r>
            <w:bookmarkEnd w:id="54"/>
          </w:p>
        </w:tc>
        <w:tc>
          <w:tcPr>
            <w:tcW w:w="2500" w:type="pct"/>
          </w:tcPr>
          <w:p w14:paraId="7C26F8D7" w14:textId="3807660F" w:rsidR="00520479" w:rsidRDefault="00C748AA" w:rsidP="00520479">
            <w:pPr>
              <w:ind w:left="-15" w:firstLine="15"/>
              <w:rPr>
                <w:rStyle w:val="Strong"/>
                <w:b w:val="0"/>
              </w:rPr>
            </w:pPr>
            <w:bookmarkStart w:id="55" w:name="_Hlk229492267"/>
            <w:r>
              <w:t>The product does not require user hearing</w:t>
            </w:r>
            <w:r w:rsidR="009F0634">
              <w:t xml:space="preserve">, except </w:t>
            </w:r>
            <w:r w:rsidR="00527743">
              <w:t>for a</w:t>
            </w:r>
            <w:r w:rsidR="009F0634">
              <w:t xml:space="preserve"> single video on the site as </w:t>
            </w:r>
            <w:r w:rsidR="009F0634" w:rsidRPr="00DE3531">
              <w:rPr>
                <w:rStyle w:val="Strong"/>
                <w:b w:val="0"/>
              </w:rPr>
              <w:t>documented in the following WCAG section</w:t>
            </w:r>
            <w:r w:rsidR="009F0634">
              <w:rPr>
                <w:rStyle w:val="Strong"/>
                <w:b w:val="0"/>
              </w:rPr>
              <w:t>s</w:t>
            </w:r>
            <w:r w:rsidR="009F0634" w:rsidRPr="00DE3531">
              <w:rPr>
                <w:rStyle w:val="Strong"/>
                <w:b w:val="0"/>
              </w:rPr>
              <w:t>:</w:t>
            </w:r>
          </w:p>
          <w:p w14:paraId="5C868F33" w14:textId="77777777" w:rsidR="009F0634" w:rsidRDefault="009F0634" w:rsidP="009F0634">
            <w:pPr>
              <w:pStyle w:val="ListBullet"/>
              <w:numPr>
                <w:ilvl w:val="0"/>
                <w:numId w:val="19"/>
              </w:numPr>
              <w:rPr>
                <w:rStyle w:val="Strong"/>
                <w:b w:val="0"/>
              </w:rPr>
            </w:pPr>
            <w:r>
              <w:rPr>
                <w:rStyle w:val="Strong"/>
                <w:b w:val="0"/>
              </w:rPr>
              <w:t>1.2.2 Captions (Prerecorded)</w:t>
            </w:r>
          </w:p>
          <w:p w14:paraId="4AA1F812" w14:textId="77777777" w:rsidR="009F0634" w:rsidRDefault="009F0634" w:rsidP="009F0634">
            <w:pPr>
              <w:pStyle w:val="ListBullet"/>
              <w:numPr>
                <w:ilvl w:val="0"/>
                <w:numId w:val="19"/>
              </w:numPr>
              <w:rPr>
                <w:rStyle w:val="Strong"/>
                <w:b w:val="0"/>
              </w:rPr>
            </w:pPr>
            <w:r>
              <w:rPr>
                <w:rStyle w:val="Strong"/>
                <w:b w:val="0"/>
              </w:rPr>
              <w:t>1.2.3 Audio Description or Media Alternative (Prerecorded)</w:t>
            </w:r>
          </w:p>
          <w:p w14:paraId="37EFB995" w14:textId="5453ACCF" w:rsidR="009F0634" w:rsidRPr="009F0634" w:rsidRDefault="009F0634" w:rsidP="009F0634">
            <w:pPr>
              <w:pStyle w:val="ListBullet"/>
              <w:numPr>
                <w:ilvl w:val="0"/>
                <w:numId w:val="19"/>
              </w:numPr>
              <w:rPr>
                <w:rStyle w:val="Strong"/>
                <w:b w:val="0"/>
              </w:rPr>
            </w:pPr>
            <w:r>
              <w:rPr>
                <w:rStyle w:val="Strong"/>
                <w:b w:val="0"/>
              </w:rPr>
              <w:t>1.2.5 Audio Description (Prerecorded)</w:t>
            </w:r>
            <w:bookmarkEnd w:id="55"/>
          </w:p>
        </w:tc>
      </w:tr>
      <w:tr w:rsidR="00520479" w14:paraId="5AEF5E38" w14:textId="77777777" w:rsidTr="00C8421F">
        <w:trPr>
          <w:trHeight w:val="302"/>
        </w:trPr>
        <w:tc>
          <w:tcPr>
            <w:tcW w:w="1500" w:type="pct"/>
            <w:hideMark/>
          </w:tcPr>
          <w:p w14:paraId="19B480F7" w14:textId="77777777" w:rsidR="00520479" w:rsidRDefault="00520479" w:rsidP="00520479">
            <w:pPr>
              <w:ind w:left="-15" w:firstLine="15"/>
              <w:rPr>
                <w:rStyle w:val="Strong"/>
                <w:b w:val="0"/>
              </w:rPr>
            </w:pPr>
            <w:r>
              <w:rPr>
                <w:rStyle w:val="Strong"/>
                <w:b w:val="0"/>
              </w:rPr>
              <w:t>4.2.5 Usage with limited hearing</w:t>
            </w:r>
          </w:p>
        </w:tc>
        <w:tc>
          <w:tcPr>
            <w:tcW w:w="1000" w:type="pct"/>
          </w:tcPr>
          <w:p w14:paraId="3CC4321D" w14:textId="061C5A44" w:rsidR="00520479" w:rsidRPr="009B652E" w:rsidRDefault="009F0634" w:rsidP="00520479">
            <w:pPr>
              <w:ind w:left="-15" w:firstLine="15"/>
              <w:rPr>
                <w:rStyle w:val="Strong"/>
                <w:b w:val="0"/>
              </w:rPr>
            </w:pPr>
            <w:r>
              <w:rPr>
                <w:rStyle w:val="Strong"/>
                <w:b w:val="0"/>
              </w:rPr>
              <w:t>Partially supports</w:t>
            </w:r>
          </w:p>
        </w:tc>
        <w:tc>
          <w:tcPr>
            <w:tcW w:w="2500" w:type="pct"/>
          </w:tcPr>
          <w:p w14:paraId="65AF67A2" w14:textId="525A1FA6" w:rsidR="009F0634" w:rsidRDefault="009F0634" w:rsidP="009F0634">
            <w:pPr>
              <w:ind w:left="-15" w:firstLine="15"/>
              <w:rPr>
                <w:rStyle w:val="Strong"/>
                <w:b w:val="0"/>
              </w:rPr>
            </w:pPr>
            <w:bookmarkStart w:id="56" w:name="OLE_LINK24"/>
            <w:r>
              <w:t xml:space="preserve">The product does not require user hearing, except for </w:t>
            </w:r>
            <w:r w:rsidR="00527743">
              <w:t>a</w:t>
            </w:r>
            <w:r>
              <w:t xml:space="preserve"> single video on the site as </w:t>
            </w:r>
            <w:r>
              <w:rPr>
                <w:rStyle w:val="Strong"/>
                <w:b w:val="0"/>
              </w:rPr>
              <w:t>documented in the following WCAG sections:</w:t>
            </w:r>
          </w:p>
          <w:p w14:paraId="1527AF22" w14:textId="77777777" w:rsidR="009F0634" w:rsidRDefault="009F0634" w:rsidP="009F0634">
            <w:pPr>
              <w:pStyle w:val="ListBullet"/>
              <w:numPr>
                <w:ilvl w:val="0"/>
                <w:numId w:val="33"/>
              </w:numPr>
              <w:tabs>
                <w:tab w:val="left" w:pos="720"/>
              </w:tabs>
              <w:spacing w:line="276" w:lineRule="auto"/>
              <w:rPr>
                <w:rStyle w:val="Strong"/>
                <w:b w:val="0"/>
              </w:rPr>
            </w:pPr>
            <w:r>
              <w:rPr>
                <w:rStyle w:val="Strong"/>
                <w:b w:val="0"/>
              </w:rPr>
              <w:t>1.2.2 Captions (Prerecorded)</w:t>
            </w:r>
          </w:p>
          <w:p w14:paraId="74181A6F" w14:textId="77777777" w:rsidR="009F0634" w:rsidRDefault="009F0634" w:rsidP="009F0634">
            <w:pPr>
              <w:pStyle w:val="ListBullet"/>
              <w:numPr>
                <w:ilvl w:val="0"/>
                <w:numId w:val="33"/>
              </w:numPr>
              <w:tabs>
                <w:tab w:val="left" w:pos="720"/>
              </w:tabs>
              <w:spacing w:line="276" w:lineRule="auto"/>
              <w:rPr>
                <w:rStyle w:val="Strong"/>
                <w:b w:val="0"/>
              </w:rPr>
            </w:pPr>
            <w:r>
              <w:rPr>
                <w:rStyle w:val="Strong"/>
                <w:b w:val="0"/>
              </w:rPr>
              <w:t>1.2.3 Audio Description or Media Alternative (Prerecorded)</w:t>
            </w:r>
          </w:p>
          <w:p w14:paraId="4DC35DB9" w14:textId="67DF143B" w:rsidR="00520479" w:rsidRPr="009F0634" w:rsidRDefault="009F0634" w:rsidP="009F0634">
            <w:pPr>
              <w:pStyle w:val="ListBullet"/>
              <w:numPr>
                <w:ilvl w:val="0"/>
                <w:numId w:val="33"/>
              </w:numPr>
              <w:tabs>
                <w:tab w:val="left" w:pos="720"/>
              </w:tabs>
              <w:spacing w:line="276" w:lineRule="auto"/>
              <w:rPr>
                <w:rStyle w:val="Strong"/>
                <w:b w:val="0"/>
              </w:rPr>
            </w:pPr>
            <w:r w:rsidRPr="009F0634">
              <w:rPr>
                <w:rStyle w:val="Strong"/>
                <w:b w:val="0"/>
              </w:rPr>
              <w:t>1.2.5 Audio Description (Prerecorded)</w:t>
            </w:r>
            <w:bookmarkEnd w:id="56"/>
          </w:p>
        </w:tc>
      </w:tr>
      <w:tr w:rsidR="00155A51" w14:paraId="137FAE33" w14:textId="77777777" w:rsidTr="00C8421F">
        <w:trPr>
          <w:trHeight w:val="302"/>
        </w:trPr>
        <w:tc>
          <w:tcPr>
            <w:tcW w:w="1500" w:type="pct"/>
            <w:hideMark/>
          </w:tcPr>
          <w:p w14:paraId="2BFE6648" w14:textId="77777777" w:rsidR="00155A51" w:rsidRDefault="00155A51" w:rsidP="00155A51">
            <w:pPr>
              <w:ind w:left="-15" w:firstLine="15"/>
              <w:rPr>
                <w:rStyle w:val="Strong"/>
                <w:b w:val="0"/>
              </w:rPr>
            </w:pPr>
            <w:r>
              <w:rPr>
                <w:rStyle w:val="Strong"/>
                <w:b w:val="0"/>
              </w:rPr>
              <w:t>4.2.6 Usage with no or limited vocal capability</w:t>
            </w:r>
          </w:p>
        </w:tc>
        <w:tc>
          <w:tcPr>
            <w:tcW w:w="1000" w:type="pct"/>
          </w:tcPr>
          <w:p w14:paraId="59A6AD20" w14:textId="7BCB5C88" w:rsidR="00155A51" w:rsidRPr="009B652E" w:rsidRDefault="00C748AA" w:rsidP="00155A51">
            <w:pPr>
              <w:ind w:left="-15" w:firstLine="15"/>
              <w:rPr>
                <w:rStyle w:val="Strong"/>
                <w:b w:val="0"/>
              </w:rPr>
            </w:pPr>
            <w:r>
              <w:rPr>
                <w:rStyle w:val="Strong"/>
                <w:b w:val="0"/>
              </w:rPr>
              <w:t>Supports</w:t>
            </w:r>
          </w:p>
        </w:tc>
        <w:tc>
          <w:tcPr>
            <w:tcW w:w="2500" w:type="pct"/>
          </w:tcPr>
          <w:p w14:paraId="6A4C7DB6" w14:textId="43A9BE66" w:rsidR="00155A51" w:rsidRPr="009B652E" w:rsidRDefault="00C748AA" w:rsidP="00155A51">
            <w:pPr>
              <w:ind w:left="-15" w:firstLine="15"/>
              <w:rPr>
                <w:rStyle w:val="Strong"/>
                <w:b w:val="0"/>
              </w:rPr>
            </w:pPr>
            <w:r>
              <w:t xml:space="preserve">The product does not require user </w:t>
            </w:r>
            <w:r w:rsidR="00806E68">
              <w:t>speech</w:t>
            </w:r>
            <w:r>
              <w:t>.</w:t>
            </w:r>
          </w:p>
        </w:tc>
      </w:tr>
      <w:tr w:rsidR="00155A51" w14:paraId="4AEFD01C" w14:textId="77777777" w:rsidTr="00C8421F">
        <w:trPr>
          <w:trHeight w:val="302"/>
        </w:trPr>
        <w:tc>
          <w:tcPr>
            <w:tcW w:w="1500" w:type="pct"/>
            <w:hideMark/>
          </w:tcPr>
          <w:p w14:paraId="244A9067" w14:textId="77777777" w:rsidR="00155A51" w:rsidRDefault="00155A51" w:rsidP="00155A51">
            <w:pPr>
              <w:ind w:left="-15" w:firstLine="15"/>
              <w:rPr>
                <w:rStyle w:val="Strong"/>
                <w:b w:val="0"/>
              </w:rPr>
            </w:pPr>
            <w:r>
              <w:rPr>
                <w:rStyle w:val="Strong"/>
                <w:b w:val="0"/>
              </w:rPr>
              <w:t>4.2.7 Usage with limited manipulation or strength</w:t>
            </w:r>
          </w:p>
        </w:tc>
        <w:tc>
          <w:tcPr>
            <w:tcW w:w="1000" w:type="pct"/>
          </w:tcPr>
          <w:p w14:paraId="5B9289E5" w14:textId="0FA42728" w:rsidR="00155A51" w:rsidRPr="009B652E" w:rsidRDefault="000B3FA5" w:rsidP="00155A51">
            <w:pPr>
              <w:ind w:left="-15" w:firstLine="15"/>
              <w:rPr>
                <w:rStyle w:val="Strong"/>
                <w:b w:val="0"/>
              </w:rPr>
            </w:pPr>
            <w:r>
              <w:rPr>
                <w:rStyle w:val="Strong"/>
                <w:b w:val="0"/>
              </w:rPr>
              <w:t>Partially supports</w:t>
            </w:r>
          </w:p>
        </w:tc>
        <w:tc>
          <w:tcPr>
            <w:tcW w:w="2500" w:type="pct"/>
          </w:tcPr>
          <w:p w14:paraId="5A52F583" w14:textId="33F8D404" w:rsidR="00D722AC" w:rsidRPr="00D722AC" w:rsidRDefault="00D722AC" w:rsidP="00D722AC">
            <w:pPr>
              <w:ind w:left="-15" w:firstLine="15"/>
              <w:rPr>
                <w:rStyle w:val="Strong"/>
                <w:b w:val="0"/>
              </w:rPr>
            </w:pPr>
            <w:r w:rsidRPr="00D722AC">
              <w:rPr>
                <w:rStyle w:val="Strong"/>
                <w:b w:val="0"/>
              </w:rPr>
              <w:t>Supports with the exceptions documented in the following WCAG sections:</w:t>
            </w:r>
          </w:p>
          <w:p w14:paraId="3D4AEB5D" w14:textId="77777777" w:rsidR="00155A51" w:rsidRDefault="00D722AC" w:rsidP="00A94B25">
            <w:pPr>
              <w:pStyle w:val="ListParagraph"/>
              <w:numPr>
                <w:ilvl w:val="0"/>
                <w:numId w:val="1"/>
              </w:numPr>
              <w:rPr>
                <w:rStyle w:val="Strong"/>
                <w:b w:val="0"/>
              </w:rPr>
            </w:pPr>
            <w:bookmarkStart w:id="57" w:name="OLE_LINK22"/>
            <w:r w:rsidRPr="00D722AC">
              <w:rPr>
                <w:rStyle w:val="Strong"/>
                <w:b w:val="0"/>
              </w:rPr>
              <w:t>2.1.1 Keyboard</w:t>
            </w:r>
          </w:p>
          <w:p w14:paraId="56BB7549" w14:textId="77777777" w:rsidR="00686AD9" w:rsidRDefault="00686AD9" w:rsidP="00A94B25">
            <w:pPr>
              <w:pStyle w:val="ListParagraph"/>
              <w:numPr>
                <w:ilvl w:val="0"/>
                <w:numId w:val="1"/>
              </w:numPr>
              <w:rPr>
                <w:rStyle w:val="Strong"/>
                <w:b w:val="0"/>
              </w:rPr>
            </w:pPr>
            <w:r>
              <w:rPr>
                <w:rStyle w:val="Strong"/>
                <w:b w:val="0"/>
              </w:rPr>
              <w:t>2.4.7 Focus Visible</w:t>
            </w:r>
          </w:p>
          <w:p w14:paraId="1FC1052A" w14:textId="2CCC4827" w:rsidR="00C87638" w:rsidRPr="00A94B25" w:rsidRDefault="00C87638" w:rsidP="00A94B25">
            <w:pPr>
              <w:pStyle w:val="ListParagraph"/>
              <w:numPr>
                <w:ilvl w:val="0"/>
                <w:numId w:val="1"/>
              </w:numPr>
              <w:rPr>
                <w:rStyle w:val="Strong"/>
                <w:b w:val="0"/>
              </w:rPr>
            </w:pPr>
            <w:r>
              <w:rPr>
                <w:rStyle w:val="Strong"/>
                <w:b w:val="0"/>
              </w:rPr>
              <w:t>2.4.11 Focus Not Obscured</w:t>
            </w:r>
            <w:bookmarkEnd w:id="57"/>
          </w:p>
        </w:tc>
      </w:tr>
      <w:tr w:rsidR="001B5357" w14:paraId="615B7FC4" w14:textId="77777777" w:rsidTr="00C8421F">
        <w:trPr>
          <w:trHeight w:val="302"/>
        </w:trPr>
        <w:tc>
          <w:tcPr>
            <w:tcW w:w="1500" w:type="pct"/>
            <w:hideMark/>
          </w:tcPr>
          <w:p w14:paraId="6D0F9052" w14:textId="77777777" w:rsidR="001B5357" w:rsidRDefault="001B5357" w:rsidP="001B5357">
            <w:pPr>
              <w:ind w:left="-15" w:firstLine="15"/>
              <w:rPr>
                <w:rStyle w:val="Strong"/>
                <w:b w:val="0"/>
              </w:rPr>
            </w:pPr>
            <w:r>
              <w:rPr>
                <w:rStyle w:val="Strong"/>
                <w:b w:val="0"/>
              </w:rPr>
              <w:t>4.2.8 Usage with limited reach</w:t>
            </w:r>
          </w:p>
        </w:tc>
        <w:tc>
          <w:tcPr>
            <w:tcW w:w="1000" w:type="pct"/>
          </w:tcPr>
          <w:p w14:paraId="092084F1" w14:textId="61853556" w:rsidR="001B5357" w:rsidRPr="009B652E" w:rsidRDefault="001B5357" w:rsidP="001B5357">
            <w:pPr>
              <w:ind w:left="-15" w:firstLine="15"/>
              <w:rPr>
                <w:rStyle w:val="Strong"/>
                <w:b w:val="0"/>
              </w:rPr>
            </w:pPr>
            <w:r>
              <w:rPr>
                <w:rFonts w:cs="Arial"/>
              </w:rPr>
              <w:t>S</w:t>
            </w:r>
            <w:r w:rsidRPr="002521DE">
              <w:rPr>
                <w:rFonts w:cs="Arial"/>
              </w:rPr>
              <w:t>upports</w:t>
            </w:r>
          </w:p>
        </w:tc>
        <w:tc>
          <w:tcPr>
            <w:tcW w:w="2500" w:type="pct"/>
          </w:tcPr>
          <w:p w14:paraId="3F98BB70" w14:textId="3F34237E" w:rsidR="001B5357" w:rsidRPr="009B652E" w:rsidRDefault="001B5357" w:rsidP="001B5357">
            <w:pPr>
              <w:ind w:left="-15" w:firstLine="15"/>
              <w:rPr>
                <w:rStyle w:val="Strong"/>
                <w:b w:val="0"/>
              </w:rPr>
            </w:pPr>
            <w:r>
              <w:rPr>
                <w:rFonts w:ascii="Calibri" w:eastAsia="Calibri" w:hAnsi="Calibri" w:cs="Calibri"/>
              </w:rPr>
              <w:t xml:space="preserve">The product is usable with limited reach. The product does not include hardware relevant </w:t>
            </w:r>
            <w:r>
              <w:rPr>
                <w:rFonts w:ascii="Calibri" w:eastAsia="Calibri" w:hAnsi="Calibri" w:cs="Calibri"/>
                <w:color w:val="000000"/>
              </w:rPr>
              <w:t>for this criterion</w:t>
            </w:r>
            <w:r>
              <w:rPr>
                <w:rFonts w:ascii="Calibri" w:eastAsia="Calibri" w:hAnsi="Calibri" w:cs="Calibri"/>
              </w:rPr>
              <w:t>.</w:t>
            </w:r>
          </w:p>
        </w:tc>
      </w:tr>
      <w:tr w:rsidR="005A37FC" w14:paraId="6D1C0C76" w14:textId="77777777" w:rsidTr="00C8421F">
        <w:trPr>
          <w:trHeight w:val="302"/>
        </w:trPr>
        <w:tc>
          <w:tcPr>
            <w:tcW w:w="1500" w:type="pct"/>
            <w:hideMark/>
          </w:tcPr>
          <w:p w14:paraId="0E41785E" w14:textId="77777777" w:rsidR="005A37FC" w:rsidRDefault="005A37FC" w:rsidP="005A37FC">
            <w:pPr>
              <w:ind w:left="-15" w:firstLine="15"/>
              <w:rPr>
                <w:rStyle w:val="Strong"/>
                <w:b w:val="0"/>
              </w:rPr>
            </w:pPr>
            <w:r>
              <w:rPr>
                <w:rStyle w:val="Strong"/>
                <w:b w:val="0"/>
              </w:rPr>
              <w:t>4.2.9 Minimize photosensitive seizure triggers</w:t>
            </w:r>
          </w:p>
        </w:tc>
        <w:tc>
          <w:tcPr>
            <w:tcW w:w="1000" w:type="pct"/>
          </w:tcPr>
          <w:p w14:paraId="00B372C9" w14:textId="74A13EC8" w:rsidR="005A37FC" w:rsidRPr="009B652E" w:rsidRDefault="007C06DE" w:rsidP="005A37FC">
            <w:pPr>
              <w:ind w:left="-15" w:firstLine="15"/>
              <w:rPr>
                <w:rStyle w:val="Strong"/>
                <w:b w:val="0"/>
              </w:rPr>
            </w:pPr>
            <w:r>
              <w:rPr>
                <w:rStyle w:val="Strong"/>
                <w:b w:val="0"/>
              </w:rPr>
              <w:t>Supports</w:t>
            </w:r>
          </w:p>
        </w:tc>
        <w:tc>
          <w:tcPr>
            <w:tcW w:w="2500" w:type="pct"/>
          </w:tcPr>
          <w:p w14:paraId="7F474B2D" w14:textId="68F26D9F" w:rsidR="005A37FC" w:rsidRPr="009B652E" w:rsidRDefault="007C06DE" w:rsidP="005A37FC">
            <w:pPr>
              <w:ind w:left="-15" w:firstLine="15"/>
              <w:rPr>
                <w:rStyle w:val="Strong"/>
                <w:b w:val="0"/>
              </w:rPr>
            </w:pPr>
            <w:r>
              <w:rPr>
                <w:rStyle w:val="Strong"/>
                <w:b w:val="0"/>
              </w:rPr>
              <w:t>The product does not have flashing content.</w:t>
            </w:r>
          </w:p>
        </w:tc>
      </w:tr>
      <w:tr w:rsidR="00155A51" w14:paraId="38881D5C" w14:textId="77777777" w:rsidTr="00C8421F">
        <w:trPr>
          <w:trHeight w:val="302"/>
        </w:trPr>
        <w:tc>
          <w:tcPr>
            <w:tcW w:w="1500" w:type="pct"/>
            <w:hideMark/>
          </w:tcPr>
          <w:p w14:paraId="6816EDB2" w14:textId="77777777" w:rsidR="00155A51" w:rsidRDefault="00155A51" w:rsidP="00155A51">
            <w:pPr>
              <w:ind w:left="-15" w:firstLine="15"/>
              <w:rPr>
                <w:rStyle w:val="Strong"/>
                <w:b w:val="0"/>
              </w:rPr>
            </w:pPr>
            <w:r>
              <w:rPr>
                <w:rStyle w:val="Strong"/>
                <w:b w:val="0"/>
              </w:rPr>
              <w:t>4.2.10 Usage with limited cognition, language or learning</w:t>
            </w:r>
          </w:p>
        </w:tc>
        <w:tc>
          <w:tcPr>
            <w:tcW w:w="1000" w:type="pct"/>
          </w:tcPr>
          <w:p w14:paraId="52A9B5FB" w14:textId="0DAFB3DB" w:rsidR="00155A51" w:rsidRPr="005C624D" w:rsidRDefault="005C624D" w:rsidP="00155A51">
            <w:pPr>
              <w:ind w:left="-15" w:firstLine="15"/>
              <w:rPr>
                <w:rStyle w:val="Strong"/>
                <w:b w:val="0"/>
              </w:rPr>
            </w:pPr>
            <w:r w:rsidRPr="005C624D">
              <w:rPr>
                <w:rStyle w:val="Strong"/>
                <w:b w:val="0"/>
              </w:rPr>
              <w:t>Partially supports</w:t>
            </w:r>
          </w:p>
        </w:tc>
        <w:tc>
          <w:tcPr>
            <w:tcW w:w="2500" w:type="pct"/>
          </w:tcPr>
          <w:p w14:paraId="16FC0F8F" w14:textId="45B9168C" w:rsidR="003878B2" w:rsidRDefault="003878B2" w:rsidP="003878B2">
            <w:r>
              <w:t>Supports with the exceptions documented in the following WCAG section</w:t>
            </w:r>
            <w:r w:rsidR="009F0634">
              <w:t>s</w:t>
            </w:r>
            <w:r>
              <w:t>:</w:t>
            </w:r>
          </w:p>
          <w:p w14:paraId="225F08DD" w14:textId="77777777" w:rsidR="009F0634" w:rsidRPr="00AC0165" w:rsidRDefault="009F0634" w:rsidP="003878B2">
            <w:pPr>
              <w:pStyle w:val="ListParagraph"/>
              <w:numPr>
                <w:ilvl w:val="0"/>
                <w:numId w:val="25"/>
              </w:numPr>
              <w:rPr>
                <w:bCs/>
              </w:rPr>
            </w:pPr>
            <w:bookmarkStart w:id="58" w:name="OLE_LINK21"/>
            <w:r>
              <w:t>3.3.2 Labels or Instructions</w:t>
            </w:r>
          </w:p>
          <w:p w14:paraId="53B742BD" w14:textId="47FCD598" w:rsidR="00AC0165" w:rsidRPr="009F0634" w:rsidRDefault="00AC0165" w:rsidP="003878B2">
            <w:pPr>
              <w:pStyle w:val="ListParagraph"/>
              <w:numPr>
                <w:ilvl w:val="0"/>
                <w:numId w:val="25"/>
              </w:numPr>
              <w:rPr>
                <w:rStyle w:val="Strong"/>
                <w:b w:val="0"/>
              </w:rPr>
            </w:pPr>
            <w:r>
              <w:t>3.2.4 Consistent Identification</w:t>
            </w:r>
            <w:bookmarkEnd w:id="58"/>
          </w:p>
        </w:tc>
      </w:tr>
      <w:tr w:rsidR="00155A51" w14:paraId="76529A2D" w14:textId="77777777" w:rsidTr="00C8421F">
        <w:trPr>
          <w:trHeight w:val="302"/>
        </w:trPr>
        <w:tc>
          <w:tcPr>
            <w:tcW w:w="1500" w:type="pct"/>
            <w:hideMark/>
          </w:tcPr>
          <w:p w14:paraId="58DB1DF3" w14:textId="77777777" w:rsidR="00155A51" w:rsidRDefault="00155A51" w:rsidP="00155A51">
            <w:pPr>
              <w:ind w:left="-15" w:firstLine="15"/>
              <w:rPr>
                <w:rStyle w:val="Strong"/>
                <w:b w:val="0"/>
              </w:rPr>
            </w:pPr>
            <w:bookmarkStart w:id="59" w:name="OLE_LINK16"/>
            <w:r>
              <w:rPr>
                <w:rStyle w:val="Strong"/>
                <w:b w:val="0"/>
              </w:rPr>
              <w:t>4.2.11 Privacy</w:t>
            </w:r>
            <w:bookmarkEnd w:id="59"/>
          </w:p>
        </w:tc>
        <w:tc>
          <w:tcPr>
            <w:tcW w:w="1000" w:type="pct"/>
          </w:tcPr>
          <w:p w14:paraId="6918D0B6" w14:textId="5FF82C57" w:rsidR="00155A51" w:rsidRDefault="00C605F0" w:rsidP="00155A51">
            <w:pPr>
              <w:ind w:left="-15" w:firstLine="15"/>
              <w:rPr>
                <w:rStyle w:val="Strong"/>
                <w:b w:val="0"/>
              </w:rPr>
            </w:pPr>
            <w:r>
              <w:rPr>
                <w:rStyle w:val="Strong"/>
                <w:b w:val="0"/>
              </w:rPr>
              <w:t>Supports</w:t>
            </w:r>
          </w:p>
        </w:tc>
        <w:tc>
          <w:tcPr>
            <w:tcW w:w="2500" w:type="pct"/>
          </w:tcPr>
          <w:p w14:paraId="780BC35C" w14:textId="3147A2A7" w:rsidR="00155A51" w:rsidRDefault="00175DE2" w:rsidP="00155A51">
            <w:pPr>
              <w:ind w:left="-15" w:firstLine="15"/>
              <w:rPr>
                <w:rStyle w:val="Strong"/>
                <w:b w:val="0"/>
              </w:rPr>
            </w:pPr>
            <w:r w:rsidRPr="00175DE2">
              <w:rPr>
                <w:rStyle w:val="Strong"/>
                <w:b w:val="0"/>
              </w:rPr>
              <w:t>The product maintains equivalent privacy for users of accessibility features.</w:t>
            </w:r>
          </w:p>
        </w:tc>
      </w:tr>
    </w:tbl>
    <w:p w14:paraId="59F1B6FE" w14:textId="1F65E118" w:rsidR="00F10450" w:rsidRDefault="00C60F38" w:rsidP="00B211D0">
      <w:pPr>
        <w:pStyle w:val="Heading3"/>
        <w:rPr>
          <w:rFonts w:ascii="Cambria" w:hAnsi="Cambria"/>
          <w:sz w:val="32"/>
          <w:szCs w:val="32"/>
        </w:rPr>
      </w:pPr>
      <w:bookmarkStart w:id="60" w:name="_Toc168049372"/>
      <w:bookmarkStart w:id="61" w:name="_Toc512938941"/>
      <w:r>
        <w:t>Chapter</w:t>
      </w:r>
      <w:r w:rsidR="00F10450">
        <w:t xml:space="preserve"> </w:t>
      </w:r>
      <w:r w:rsidR="00A41DB0">
        <w:t>5</w:t>
      </w:r>
      <w:r w:rsidR="00F10450" w:rsidRPr="00275942">
        <w:t>: Generic Requirements</w:t>
      </w:r>
      <w:bookmarkEnd w:id="60"/>
      <w:bookmarkEnd w:id="61"/>
    </w:p>
    <w:tbl>
      <w:tblPr>
        <w:tblStyle w:val="VPATTable"/>
        <w:tblW w:w="5000" w:type="pct"/>
        <w:tblLook w:val="04A0" w:firstRow="1" w:lastRow="0" w:firstColumn="1" w:lastColumn="0" w:noHBand="0" w:noVBand="1"/>
      </w:tblPr>
      <w:tblGrid>
        <w:gridCol w:w="3020"/>
        <w:gridCol w:w="2158"/>
        <w:gridCol w:w="3452"/>
      </w:tblGrid>
      <w:tr w:rsidR="00F10450" w14:paraId="5E180383" w14:textId="77777777" w:rsidTr="00243E79">
        <w:trPr>
          <w:cnfStyle w:val="100000000000" w:firstRow="1" w:lastRow="0" w:firstColumn="0" w:lastColumn="0" w:oddVBand="0" w:evenVBand="0" w:oddHBand="0" w:evenHBand="0" w:firstRowFirstColumn="0" w:firstRowLastColumn="0" w:lastRowFirstColumn="0" w:lastRowLastColumn="0"/>
          <w:trHeight w:val="285"/>
        </w:trPr>
        <w:tc>
          <w:tcPr>
            <w:tcW w:w="1750" w:type="pct"/>
            <w:hideMark/>
          </w:tcPr>
          <w:p w14:paraId="1A22D6C0" w14:textId="77777777" w:rsidR="00F10450" w:rsidRPr="005C3C22" w:rsidRDefault="00F10450" w:rsidP="00C401DB">
            <w:pPr>
              <w:ind w:left="-15" w:firstLine="15"/>
              <w:rPr>
                <w:rFonts w:cs="Arial"/>
              </w:rPr>
            </w:pPr>
            <w:bookmarkStart w:id="62" w:name="_Hlk168472940"/>
            <w:r w:rsidRPr="005C3C22">
              <w:rPr>
                <w:rFonts w:cs="Arial"/>
              </w:rPr>
              <w:t>Criteria</w:t>
            </w:r>
          </w:p>
        </w:tc>
        <w:tc>
          <w:tcPr>
            <w:tcW w:w="1250" w:type="pct"/>
            <w:hideMark/>
          </w:tcPr>
          <w:p w14:paraId="459544DD" w14:textId="77777777" w:rsidR="00F10450" w:rsidRPr="005C3C22" w:rsidRDefault="00F10450" w:rsidP="00C401DB">
            <w:pPr>
              <w:ind w:left="-15" w:firstLine="15"/>
              <w:rPr>
                <w:rFonts w:cs="Arial"/>
              </w:rPr>
            </w:pPr>
            <w:r w:rsidRPr="005C3C22">
              <w:rPr>
                <w:rFonts w:cs="Arial"/>
              </w:rPr>
              <w:t xml:space="preserve">Conformance Level </w:t>
            </w:r>
          </w:p>
        </w:tc>
        <w:tc>
          <w:tcPr>
            <w:tcW w:w="2000" w:type="pct"/>
            <w:hideMark/>
          </w:tcPr>
          <w:p w14:paraId="0A7FA635" w14:textId="77777777" w:rsidR="00F10450" w:rsidRPr="005C3C22" w:rsidRDefault="00F10450" w:rsidP="00C401DB">
            <w:pPr>
              <w:ind w:left="-15" w:firstLine="15"/>
              <w:rPr>
                <w:rFonts w:cs="Arial"/>
              </w:rPr>
            </w:pPr>
            <w:r w:rsidRPr="005C3C22">
              <w:rPr>
                <w:rFonts w:cs="Arial"/>
              </w:rPr>
              <w:t>Remarks and Explanations</w:t>
            </w:r>
          </w:p>
        </w:tc>
      </w:tr>
      <w:bookmarkEnd w:id="62"/>
      <w:tr w:rsidR="00F10450" w14:paraId="1E272906" w14:textId="77777777" w:rsidTr="00243E79">
        <w:trPr>
          <w:trHeight w:val="302"/>
        </w:trPr>
        <w:tc>
          <w:tcPr>
            <w:tcW w:w="1750" w:type="pct"/>
            <w:shd w:val="clear" w:color="auto" w:fill="D9D9D9" w:themeFill="background1" w:themeFillShade="D9"/>
            <w:hideMark/>
          </w:tcPr>
          <w:p w14:paraId="5A4BA4A3" w14:textId="77777777" w:rsidR="00F10450" w:rsidRPr="00243E79" w:rsidRDefault="00F10450" w:rsidP="00C401DB">
            <w:pPr>
              <w:pStyle w:val="BodyText"/>
              <w:rPr>
                <w:b/>
                <w:i/>
                <w:iCs/>
              </w:rPr>
            </w:pPr>
            <w:r w:rsidRPr="00243E79">
              <w:rPr>
                <w:b/>
                <w:i/>
                <w:iCs/>
              </w:rPr>
              <w:t>5.1 Closed functionality</w:t>
            </w:r>
          </w:p>
        </w:tc>
        <w:tc>
          <w:tcPr>
            <w:tcW w:w="1250" w:type="pct"/>
            <w:shd w:val="clear" w:color="auto" w:fill="D9D9D9" w:themeFill="background1" w:themeFillShade="D9"/>
            <w:hideMark/>
          </w:tcPr>
          <w:p w14:paraId="22F7D835" w14:textId="6B5A8E02" w:rsidR="00F10450" w:rsidRPr="00243E79" w:rsidRDefault="00F10450" w:rsidP="00C401DB">
            <w:pPr>
              <w:pStyle w:val="BodyText"/>
            </w:pPr>
          </w:p>
        </w:tc>
        <w:tc>
          <w:tcPr>
            <w:tcW w:w="2000" w:type="pct"/>
            <w:shd w:val="clear" w:color="auto" w:fill="D9D9D9" w:themeFill="background1" w:themeFillShade="D9"/>
            <w:hideMark/>
          </w:tcPr>
          <w:p w14:paraId="192E3EAD" w14:textId="7A9F2B48" w:rsidR="00F10450" w:rsidRPr="00243E79" w:rsidRDefault="00F10450" w:rsidP="00C401DB">
            <w:pPr>
              <w:pStyle w:val="BodyText"/>
            </w:pPr>
          </w:p>
        </w:tc>
      </w:tr>
      <w:tr w:rsidR="00F10450" w14:paraId="293446BF" w14:textId="77777777" w:rsidTr="00243E79">
        <w:trPr>
          <w:trHeight w:val="302"/>
        </w:trPr>
        <w:tc>
          <w:tcPr>
            <w:tcW w:w="1750" w:type="pct"/>
            <w:shd w:val="clear" w:color="auto" w:fill="D9D9D9" w:themeFill="background1" w:themeFillShade="D9"/>
            <w:hideMark/>
          </w:tcPr>
          <w:p w14:paraId="5F5D8B2B" w14:textId="77777777" w:rsidR="00F10450" w:rsidRPr="00243E79" w:rsidRDefault="00F10450" w:rsidP="00C401DB">
            <w:pPr>
              <w:pStyle w:val="BodyText"/>
              <w:rPr>
                <w:b/>
                <w:i/>
                <w:iCs/>
              </w:rPr>
            </w:pPr>
            <w:r w:rsidRPr="00243E79">
              <w:rPr>
                <w:b/>
                <w:i/>
                <w:iCs/>
              </w:rPr>
              <w:t>5.1.2 General</w:t>
            </w:r>
          </w:p>
        </w:tc>
        <w:tc>
          <w:tcPr>
            <w:tcW w:w="1250" w:type="pct"/>
            <w:shd w:val="clear" w:color="auto" w:fill="D9D9D9" w:themeFill="background1" w:themeFillShade="D9"/>
            <w:hideMark/>
          </w:tcPr>
          <w:p w14:paraId="22B0CF1C" w14:textId="0C06C423" w:rsidR="00F10450" w:rsidRPr="00243E79" w:rsidRDefault="00F10450" w:rsidP="00C401DB">
            <w:pPr>
              <w:pStyle w:val="BodyText"/>
            </w:pPr>
          </w:p>
        </w:tc>
        <w:tc>
          <w:tcPr>
            <w:tcW w:w="2000" w:type="pct"/>
            <w:shd w:val="clear" w:color="auto" w:fill="D9D9D9" w:themeFill="background1" w:themeFillShade="D9"/>
            <w:hideMark/>
          </w:tcPr>
          <w:p w14:paraId="74061A85" w14:textId="474C6EAE" w:rsidR="00F10450" w:rsidRPr="00243E79" w:rsidRDefault="00F10450" w:rsidP="00C401DB">
            <w:pPr>
              <w:pStyle w:val="BodyText"/>
            </w:pPr>
          </w:p>
        </w:tc>
      </w:tr>
      <w:tr w:rsidR="00F10450" w14:paraId="3D37878C" w14:textId="77777777" w:rsidTr="00243E79">
        <w:trPr>
          <w:trHeight w:val="302"/>
        </w:trPr>
        <w:tc>
          <w:tcPr>
            <w:tcW w:w="1750" w:type="pct"/>
            <w:hideMark/>
          </w:tcPr>
          <w:p w14:paraId="558ACC8D" w14:textId="77777777" w:rsidR="00F10450" w:rsidRPr="00767793" w:rsidRDefault="00F10450" w:rsidP="00C401DB">
            <w:pPr>
              <w:ind w:left="-15" w:firstLine="15"/>
              <w:rPr>
                <w:rFonts w:cs="Arial"/>
                <w:bCs/>
              </w:rPr>
            </w:pPr>
            <w:r w:rsidRPr="00767793">
              <w:rPr>
                <w:rFonts w:cs="Arial"/>
                <w:bCs/>
              </w:rPr>
              <w:t>5.1.2.1 Closed functionality</w:t>
            </w:r>
          </w:p>
        </w:tc>
        <w:tc>
          <w:tcPr>
            <w:tcW w:w="1250" w:type="pct"/>
            <w:hideMark/>
          </w:tcPr>
          <w:p w14:paraId="48D61BC8" w14:textId="77777777" w:rsidR="00F10450" w:rsidRPr="00767793" w:rsidRDefault="00F10450" w:rsidP="00C401DB">
            <w:pPr>
              <w:ind w:left="-15" w:firstLine="15"/>
              <w:rPr>
                <w:rFonts w:cs="Arial"/>
                <w:bCs/>
              </w:rPr>
            </w:pPr>
            <w:r w:rsidRPr="00767793">
              <w:rPr>
                <w:rFonts w:cs="Arial"/>
                <w:bCs/>
              </w:rPr>
              <w:t>See 5.2 through 13</w:t>
            </w:r>
          </w:p>
        </w:tc>
        <w:tc>
          <w:tcPr>
            <w:tcW w:w="2000" w:type="pct"/>
            <w:hideMark/>
          </w:tcPr>
          <w:p w14:paraId="58F4AA56" w14:textId="77777777" w:rsidR="00F10450" w:rsidRPr="00767793" w:rsidRDefault="00F10450" w:rsidP="00E052E6">
            <w:pPr>
              <w:rPr>
                <w:rFonts w:cs="Arial"/>
                <w:bCs/>
              </w:rPr>
            </w:pPr>
            <w:r w:rsidRPr="00767793">
              <w:rPr>
                <w:rFonts w:cs="Arial"/>
                <w:bCs/>
              </w:rPr>
              <w:t>See information in 5.2 through 13</w:t>
            </w:r>
          </w:p>
        </w:tc>
      </w:tr>
      <w:tr w:rsidR="00F10450" w14:paraId="40E3928A" w14:textId="77777777" w:rsidTr="00243E79">
        <w:trPr>
          <w:trHeight w:val="302"/>
        </w:trPr>
        <w:tc>
          <w:tcPr>
            <w:tcW w:w="1750" w:type="pct"/>
            <w:hideMark/>
          </w:tcPr>
          <w:p w14:paraId="1657EBB1" w14:textId="77777777" w:rsidR="00F10450" w:rsidRPr="00767793" w:rsidRDefault="00F10450" w:rsidP="00C401DB">
            <w:pPr>
              <w:ind w:left="-15" w:firstLine="15"/>
              <w:rPr>
                <w:rFonts w:cs="Arial"/>
                <w:bCs/>
              </w:rPr>
            </w:pPr>
            <w:r w:rsidRPr="00767793">
              <w:rPr>
                <w:rFonts w:cs="Arial"/>
                <w:bCs/>
              </w:rPr>
              <w:t>5.1.2.2 Assistive technology</w:t>
            </w:r>
          </w:p>
        </w:tc>
        <w:tc>
          <w:tcPr>
            <w:tcW w:w="1250" w:type="pct"/>
            <w:hideMark/>
          </w:tcPr>
          <w:p w14:paraId="45F99302" w14:textId="77777777" w:rsidR="00F10450" w:rsidRPr="00767793" w:rsidRDefault="00F10450" w:rsidP="00C401DB">
            <w:pPr>
              <w:ind w:left="-15" w:firstLine="15"/>
              <w:rPr>
                <w:rFonts w:cs="Arial"/>
                <w:bCs/>
              </w:rPr>
            </w:pPr>
            <w:r w:rsidRPr="00767793">
              <w:rPr>
                <w:rFonts w:cs="Arial"/>
                <w:bCs/>
              </w:rPr>
              <w:t>See 5.1.3 through 5.1.6</w:t>
            </w:r>
          </w:p>
        </w:tc>
        <w:tc>
          <w:tcPr>
            <w:tcW w:w="2000" w:type="pct"/>
            <w:hideMark/>
          </w:tcPr>
          <w:p w14:paraId="128985ED" w14:textId="77777777" w:rsidR="00F10450" w:rsidRPr="00767793" w:rsidRDefault="00F10450" w:rsidP="00E052E6">
            <w:pPr>
              <w:ind w:left="-15"/>
              <w:rPr>
                <w:rFonts w:cs="Arial"/>
                <w:bCs/>
              </w:rPr>
            </w:pPr>
            <w:r w:rsidRPr="00767793">
              <w:rPr>
                <w:rFonts w:cs="Arial"/>
                <w:bCs/>
              </w:rPr>
              <w:t>See information in 5.1.3 through 5.1.6</w:t>
            </w:r>
          </w:p>
        </w:tc>
      </w:tr>
      <w:tr w:rsidR="00F10450" w14:paraId="3B7F9787" w14:textId="77777777" w:rsidTr="00B6318F">
        <w:trPr>
          <w:trHeight w:val="302"/>
        </w:trPr>
        <w:tc>
          <w:tcPr>
            <w:tcW w:w="1750" w:type="pct"/>
            <w:shd w:val="clear" w:color="auto" w:fill="D9D9D9" w:themeFill="background1" w:themeFillShade="D9"/>
            <w:hideMark/>
          </w:tcPr>
          <w:p w14:paraId="75798FDF" w14:textId="146B4079" w:rsidR="00F10450" w:rsidRPr="00B6318F" w:rsidRDefault="00F10450" w:rsidP="00C401DB">
            <w:pPr>
              <w:pStyle w:val="BodyText"/>
              <w:rPr>
                <w:b/>
                <w:i/>
                <w:iCs/>
              </w:rPr>
            </w:pPr>
            <w:r w:rsidRPr="00B6318F">
              <w:rPr>
                <w:b/>
                <w:i/>
                <w:iCs/>
              </w:rPr>
              <w:t>5.1.3 Nonvisual access</w:t>
            </w:r>
          </w:p>
        </w:tc>
        <w:tc>
          <w:tcPr>
            <w:tcW w:w="1250" w:type="pct"/>
            <w:shd w:val="clear" w:color="auto" w:fill="D9D9D9" w:themeFill="background1" w:themeFillShade="D9"/>
            <w:hideMark/>
          </w:tcPr>
          <w:p w14:paraId="539152C0" w14:textId="5A3ED6E9" w:rsidR="00F10450" w:rsidRPr="00B6318F" w:rsidRDefault="00F10450" w:rsidP="00C401DB">
            <w:pPr>
              <w:pStyle w:val="BodyText"/>
            </w:pPr>
          </w:p>
        </w:tc>
        <w:tc>
          <w:tcPr>
            <w:tcW w:w="2000" w:type="pct"/>
            <w:shd w:val="clear" w:color="auto" w:fill="D9D9D9" w:themeFill="background1" w:themeFillShade="D9"/>
            <w:hideMark/>
          </w:tcPr>
          <w:p w14:paraId="09206998" w14:textId="37C79059" w:rsidR="00F10450" w:rsidRPr="00B6318F" w:rsidRDefault="00F10450" w:rsidP="00C401DB">
            <w:pPr>
              <w:pStyle w:val="BodyText"/>
            </w:pPr>
          </w:p>
        </w:tc>
      </w:tr>
      <w:tr w:rsidR="00F10450" w14:paraId="398A99E0" w14:textId="77777777" w:rsidTr="00243E79">
        <w:trPr>
          <w:trHeight w:val="302"/>
        </w:trPr>
        <w:tc>
          <w:tcPr>
            <w:tcW w:w="1750" w:type="pct"/>
            <w:hideMark/>
          </w:tcPr>
          <w:p w14:paraId="28E4EF6F" w14:textId="77777777" w:rsidR="00F10450" w:rsidRDefault="00F10450" w:rsidP="00C401DB">
            <w:pPr>
              <w:ind w:left="-15" w:firstLine="15"/>
              <w:rPr>
                <w:rStyle w:val="Strong"/>
                <w:b w:val="0"/>
              </w:rPr>
            </w:pPr>
            <w:r>
              <w:rPr>
                <w:rFonts w:cs="Arial"/>
                <w:bCs/>
              </w:rPr>
              <w:t>5.1.3.1 Audio output of visual information</w:t>
            </w:r>
          </w:p>
        </w:tc>
        <w:tc>
          <w:tcPr>
            <w:tcW w:w="1250" w:type="pct"/>
          </w:tcPr>
          <w:p w14:paraId="71C2438C" w14:textId="75BB8D22" w:rsidR="00F10450" w:rsidRPr="00ED2480" w:rsidRDefault="00524EEE" w:rsidP="00C401DB">
            <w:pPr>
              <w:ind w:left="-15" w:firstLine="15"/>
              <w:rPr>
                <w:rStyle w:val="Strong"/>
                <w:b w:val="0"/>
              </w:rPr>
            </w:pPr>
            <w:r w:rsidRPr="00ED2480">
              <w:rPr>
                <w:rStyle w:val="Strong"/>
                <w:b w:val="0"/>
              </w:rPr>
              <w:t xml:space="preserve">Not </w:t>
            </w:r>
            <w:r w:rsidR="00ED2480" w:rsidRPr="00ED2480">
              <w:rPr>
                <w:rStyle w:val="Strong"/>
                <w:b w:val="0"/>
              </w:rPr>
              <w:t>applicable</w:t>
            </w:r>
          </w:p>
        </w:tc>
        <w:tc>
          <w:tcPr>
            <w:tcW w:w="2000" w:type="pct"/>
          </w:tcPr>
          <w:p w14:paraId="44A643FA" w14:textId="6696817A" w:rsidR="00F10450" w:rsidRPr="00F74177" w:rsidRDefault="00F74177" w:rsidP="00E052E6">
            <w:pPr>
              <w:ind w:left="-15"/>
              <w:rPr>
                <w:rStyle w:val="Strong"/>
                <w:b w:val="0"/>
              </w:rPr>
            </w:pPr>
            <w:r w:rsidRPr="00F74177">
              <w:rPr>
                <w:rStyle w:val="Strong"/>
                <w:b w:val="0"/>
              </w:rPr>
              <w:t>The product does not have closed functionality.</w:t>
            </w:r>
          </w:p>
        </w:tc>
      </w:tr>
      <w:tr w:rsidR="00F74177" w14:paraId="420162C7" w14:textId="77777777" w:rsidTr="00243E79">
        <w:trPr>
          <w:trHeight w:val="302"/>
        </w:trPr>
        <w:tc>
          <w:tcPr>
            <w:tcW w:w="1750" w:type="pct"/>
            <w:hideMark/>
          </w:tcPr>
          <w:p w14:paraId="153DE7DE" w14:textId="77777777" w:rsidR="00F74177" w:rsidRDefault="00F74177" w:rsidP="00F74177">
            <w:pPr>
              <w:ind w:left="-15" w:firstLine="15"/>
              <w:rPr>
                <w:rStyle w:val="Strong"/>
                <w:b w:val="0"/>
              </w:rPr>
            </w:pPr>
            <w:r>
              <w:rPr>
                <w:rFonts w:cs="Arial"/>
                <w:bCs/>
              </w:rPr>
              <w:t>5.1.3.2 Auditory output delivery including speech</w:t>
            </w:r>
          </w:p>
        </w:tc>
        <w:tc>
          <w:tcPr>
            <w:tcW w:w="1250" w:type="pct"/>
          </w:tcPr>
          <w:p w14:paraId="02F4D9B0" w14:textId="5D4EE0E2" w:rsidR="00F74177" w:rsidRDefault="00F74177" w:rsidP="00F74177">
            <w:pPr>
              <w:ind w:left="-15" w:firstLine="15"/>
              <w:rPr>
                <w:rStyle w:val="Strong"/>
                <w:b w:val="0"/>
              </w:rPr>
            </w:pPr>
            <w:r w:rsidRPr="00ED2480">
              <w:rPr>
                <w:rStyle w:val="Strong"/>
                <w:b w:val="0"/>
              </w:rPr>
              <w:t>Not applicable</w:t>
            </w:r>
          </w:p>
        </w:tc>
        <w:tc>
          <w:tcPr>
            <w:tcW w:w="2000" w:type="pct"/>
          </w:tcPr>
          <w:p w14:paraId="064FE499" w14:textId="10ADDB48" w:rsidR="00F74177" w:rsidRDefault="00F74177" w:rsidP="00E052E6">
            <w:pPr>
              <w:ind w:left="-15"/>
              <w:rPr>
                <w:rStyle w:val="Strong"/>
                <w:b w:val="0"/>
              </w:rPr>
            </w:pPr>
            <w:r w:rsidRPr="00F74177">
              <w:rPr>
                <w:rStyle w:val="Strong"/>
                <w:b w:val="0"/>
              </w:rPr>
              <w:t>The product does not have closed functionality.</w:t>
            </w:r>
          </w:p>
        </w:tc>
      </w:tr>
      <w:tr w:rsidR="00F74177" w14:paraId="5470DF6C" w14:textId="77777777" w:rsidTr="00243E79">
        <w:trPr>
          <w:trHeight w:val="302"/>
        </w:trPr>
        <w:tc>
          <w:tcPr>
            <w:tcW w:w="1750" w:type="pct"/>
            <w:hideMark/>
          </w:tcPr>
          <w:p w14:paraId="4A3748AB" w14:textId="77777777" w:rsidR="00F74177" w:rsidRDefault="00F74177" w:rsidP="00F74177">
            <w:pPr>
              <w:ind w:left="-15" w:firstLine="15"/>
              <w:rPr>
                <w:rFonts w:cs="Arial"/>
              </w:rPr>
            </w:pPr>
            <w:r>
              <w:rPr>
                <w:rFonts w:cs="Arial"/>
                <w:bCs/>
              </w:rPr>
              <w:t>5.1.3.3 Auditory output correlation</w:t>
            </w:r>
          </w:p>
        </w:tc>
        <w:tc>
          <w:tcPr>
            <w:tcW w:w="1250" w:type="pct"/>
          </w:tcPr>
          <w:p w14:paraId="45EBB79D" w14:textId="36161325"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7EEFE6A9" w14:textId="0212C733" w:rsidR="00F74177" w:rsidRDefault="00F74177" w:rsidP="00E052E6">
            <w:pPr>
              <w:ind w:left="-15"/>
              <w:rPr>
                <w:rStyle w:val="Strong"/>
                <w:b w:val="0"/>
              </w:rPr>
            </w:pPr>
            <w:r w:rsidRPr="00C67A4C">
              <w:rPr>
                <w:rStyle w:val="Strong"/>
                <w:b w:val="0"/>
              </w:rPr>
              <w:t>The product does not have closed functionality.</w:t>
            </w:r>
          </w:p>
        </w:tc>
      </w:tr>
      <w:tr w:rsidR="00F74177" w14:paraId="19414651" w14:textId="77777777" w:rsidTr="00243E79">
        <w:trPr>
          <w:trHeight w:val="302"/>
        </w:trPr>
        <w:tc>
          <w:tcPr>
            <w:tcW w:w="1750" w:type="pct"/>
            <w:hideMark/>
          </w:tcPr>
          <w:p w14:paraId="09382028" w14:textId="77777777" w:rsidR="00F74177" w:rsidRDefault="00F74177" w:rsidP="00F74177">
            <w:pPr>
              <w:ind w:left="-15" w:firstLine="15"/>
              <w:rPr>
                <w:rStyle w:val="Strong"/>
                <w:b w:val="0"/>
              </w:rPr>
            </w:pPr>
            <w:r>
              <w:rPr>
                <w:rFonts w:cs="Arial"/>
                <w:bCs/>
              </w:rPr>
              <w:t>5.1.3.4 Speech output user control</w:t>
            </w:r>
          </w:p>
        </w:tc>
        <w:tc>
          <w:tcPr>
            <w:tcW w:w="1250" w:type="pct"/>
          </w:tcPr>
          <w:p w14:paraId="493663EA" w14:textId="07E95281" w:rsidR="00F74177" w:rsidRDefault="00F74177" w:rsidP="00F74177">
            <w:pPr>
              <w:ind w:left="-15" w:firstLine="15"/>
              <w:rPr>
                <w:rStyle w:val="Strong"/>
                <w:b w:val="0"/>
              </w:rPr>
            </w:pPr>
            <w:r w:rsidRPr="00ED2480">
              <w:rPr>
                <w:rStyle w:val="Strong"/>
                <w:b w:val="0"/>
              </w:rPr>
              <w:t>Not applicable</w:t>
            </w:r>
          </w:p>
        </w:tc>
        <w:tc>
          <w:tcPr>
            <w:tcW w:w="2000" w:type="pct"/>
          </w:tcPr>
          <w:p w14:paraId="46A3E97D" w14:textId="25708E06" w:rsidR="00F74177" w:rsidRDefault="00F74177" w:rsidP="00E052E6">
            <w:pPr>
              <w:ind w:left="-15"/>
              <w:rPr>
                <w:rStyle w:val="Strong"/>
                <w:b w:val="0"/>
              </w:rPr>
            </w:pPr>
            <w:r w:rsidRPr="00C67A4C">
              <w:rPr>
                <w:rStyle w:val="Strong"/>
                <w:b w:val="0"/>
              </w:rPr>
              <w:t>The product does not have closed functionality.</w:t>
            </w:r>
          </w:p>
        </w:tc>
      </w:tr>
      <w:tr w:rsidR="00F74177" w14:paraId="1031CF1A" w14:textId="77777777" w:rsidTr="00243E79">
        <w:trPr>
          <w:trHeight w:val="302"/>
        </w:trPr>
        <w:tc>
          <w:tcPr>
            <w:tcW w:w="1750" w:type="pct"/>
            <w:hideMark/>
          </w:tcPr>
          <w:p w14:paraId="78334619" w14:textId="77777777" w:rsidR="00F74177" w:rsidRDefault="00F74177" w:rsidP="00F74177">
            <w:pPr>
              <w:ind w:left="-15" w:firstLine="15"/>
              <w:rPr>
                <w:rStyle w:val="Strong"/>
                <w:b w:val="0"/>
              </w:rPr>
            </w:pPr>
            <w:r>
              <w:rPr>
                <w:rFonts w:cs="Arial"/>
                <w:bCs/>
              </w:rPr>
              <w:t>5.1.3.5 Speech output automatic interruption</w:t>
            </w:r>
          </w:p>
        </w:tc>
        <w:tc>
          <w:tcPr>
            <w:tcW w:w="1250" w:type="pct"/>
          </w:tcPr>
          <w:p w14:paraId="62152185" w14:textId="1D0ECD19" w:rsidR="00F74177" w:rsidRDefault="00F74177" w:rsidP="00F74177">
            <w:pPr>
              <w:ind w:left="-15" w:firstLine="15"/>
              <w:rPr>
                <w:rStyle w:val="Strong"/>
                <w:b w:val="0"/>
              </w:rPr>
            </w:pPr>
            <w:r w:rsidRPr="00ED2480">
              <w:rPr>
                <w:rStyle w:val="Strong"/>
                <w:b w:val="0"/>
              </w:rPr>
              <w:t>Not applicable</w:t>
            </w:r>
          </w:p>
        </w:tc>
        <w:tc>
          <w:tcPr>
            <w:tcW w:w="2000" w:type="pct"/>
          </w:tcPr>
          <w:p w14:paraId="5FB3CFA5" w14:textId="6A05533F" w:rsidR="00F74177" w:rsidRDefault="00F74177" w:rsidP="00E052E6">
            <w:pPr>
              <w:ind w:left="-15"/>
              <w:rPr>
                <w:rStyle w:val="Strong"/>
                <w:b w:val="0"/>
              </w:rPr>
            </w:pPr>
            <w:r w:rsidRPr="00C67A4C">
              <w:rPr>
                <w:rStyle w:val="Strong"/>
                <w:b w:val="0"/>
              </w:rPr>
              <w:t>The product does not have closed functionality.</w:t>
            </w:r>
          </w:p>
        </w:tc>
      </w:tr>
      <w:tr w:rsidR="00F74177" w14:paraId="3CAF71F0" w14:textId="77777777" w:rsidTr="00243E79">
        <w:trPr>
          <w:trHeight w:val="302"/>
        </w:trPr>
        <w:tc>
          <w:tcPr>
            <w:tcW w:w="1750" w:type="pct"/>
            <w:hideMark/>
          </w:tcPr>
          <w:p w14:paraId="61E2C9F9" w14:textId="77777777" w:rsidR="00F74177" w:rsidRDefault="00F74177" w:rsidP="00F74177">
            <w:pPr>
              <w:ind w:left="-15" w:firstLine="15"/>
              <w:rPr>
                <w:rStyle w:val="Strong"/>
                <w:b w:val="0"/>
              </w:rPr>
            </w:pPr>
            <w:r>
              <w:rPr>
                <w:rFonts w:cs="Arial"/>
                <w:bCs/>
              </w:rPr>
              <w:t>5.1.3.6 Speech output for non-text content</w:t>
            </w:r>
          </w:p>
        </w:tc>
        <w:tc>
          <w:tcPr>
            <w:tcW w:w="1250" w:type="pct"/>
          </w:tcPr>
          <w:p w14:paraId="546B31C5" w14:textId="5BDEEE54" w:rsidR="00F74177" w:rsidRDefault="00F74177" w:rsidP="00F74177">
            <w:pPr>
              <w:ind w:left="-15" w:firstLine="15"/>
              <w:rPr>
                <w:rStyle w:val="Strong"/>
                <w:b w:val="0"/>
              </w:rPr>
            </w:pPr>
            <w:r w:rsidRPr="00ED2480">
              <w:rPr>
                <w:rStyle w:val="Strong"/>
                <w:b w:val="0"/>
              </w:rPr>
              <w:t>Not applicable</w:t>
            </w:r>
          </w:p>
        </w:tc>
        <w:tc>
          <w:tcPr>
            <w:tcW w:w="2000" w:type="pct"/>
          </w:tcPr>
          <w:p w14:paraId="2F612404" w14:textId="69578B46" w:rsidR="00F74177" w:rsidRDefault="00F74177" w:rsidP="00E052E6">
            <w:pPr>
              <w:ind w:left="-15"/>
              <w:rPr>
                <w:rStyle w:val="Strong"/>
                <w:b w:val="0"/>
              </w:rPr>
            </w:pPr>
            <w:r w:rsidRPr="00C67A4C">
              <w:rPr>
                <w:rStyle w:val="Strong"/>
                <w:b w:val="0"/>
              </w:rPr>
              <w:t>The product does not have closed functionality.</w:t>
            </w:r>
          </w:p>
        </w:tc>
      </w:tr>
      <w:tr w:rsidR="00F74177" w14:paraId="00E12BC5" w14:textId="77777777" w:rsidTr="00243E79">
        <w:trPr>
          <w:trHeight w:val="302"/>
        </w:trPr>
        <w:tc>
          <w:tcPr>
            <w:tcW w:w="1750" w:type="pct"/>
            <w:hideMark/>
          </w:tcPr>
          <w:p w14:paraId="31B2DEC7" w14:textId="77777777" w:rsidR="00F74177" w:rsidRDefault="00F74177" w:rsidP="00F74177">
            <w:pPr>
              <w:ind w:left="-15" w:firstLine="15"/>
              <w:rPr>
                <w:rStyle w:val="Strong"/>
                <w:b w:val="0"/>
              </w:rPr>
            </w:pPr>
            <w:r>
              <w:rPr>
                <w:rFonts w:cs="Arial"/>
                <w:bCs/>
              </w:rPr>
              <w:t>5.1.3.7 Speech output for video information</w:t>
            </w:r>
          </w:p>
        </w:tc>
        <w:tc>
          <w:tcPr>
            <w:tcW w:w="1250" w:type="pct"/>
          </w:tcPr>
          <w:p w14:paraId="361942EC" w14:textId="1269F9D7" w:rsidR="00F74177" w:rsidRDefault="00F74177" w:rsidP="00F74177">
            <w:pPr>
              <w:ind w:left="-15" w:firstLine="15"/>
              <w:rPr>
                <w:rStyle w:val="Strong"/>
                <w:b w:val="0"/>
              </w:rPr>
            </w:pPr>
            <w:r w:rsidRPr="00ED2480">
              <w:rPr>
                <w:rStyle w:val="Strong"/>
                <w:b w:val="0"/>
              </w:rPr>
              <w:t>Not applicable</w:t>
            </w:r>
          </w:p>
        </w:tc>
        <w:tc>
          <w:tcPr>
            <w:tcW w:w="2000" w:type="pct"/>
          </w:tcPr>
          <w:p w14:paraId="02292E48" w14:textId="5E86F224" w:rsidR="00F74177" w:rsidRDefault="00F74177" w:rsidP="00E052E6">
            <w:pPr>
              <w:ind w:left="-15"/>
              <w:rPr>
                <w:rStyle w:val="Strong"/>
                <w:b w:val="0"/>
              </w:rPr>
            </w:pPr>
            <w:r w:rsidRPr="00C67A4C">
              <w:rPr>
                <w:rStyle w:val="Strong"/>
                <w:b w:val="0"/>
              </w:rPr>
              <w:t>The product does not have closed functionality.</w:t>
            </w:r>
          </w:p>
        </w:tc>
      </w:tr>
      <w:tr w:rsidR="00F74177" w14:paraId="67118DD6" w14:textId="77777777" w:rsidTr="00243E79">
        <w:trPr>
          <w:trHeight w:val="302"/>
        </w:trPr>
        <w:tc>
          <w:tcPr>
            <w:tcW w:w="1750" w:type="pct"/>
            <w:hideMark/>
          </w:tcPr>
          <w:p w14:paraId="5958CD1B" w14:textId="77777777" w:rsidR="00F74177" w:rsidRDefault="00F74177" w:rsidP="00F74177">
            <w:pPr>
              <w:ind w:left="-15" w:firstLine="15"/>
              <w:rPr>
                <w:rFonts w:cs="Arial"/>
              </w:rPr>
            </w:pPr>
            <w:r>
              <w:rPr>
                <w:rFonts w:cs="Arial"/>
                <w:bCs/>
              </w:rPr>
              <w:t>5.1.3.8 Masked entry</w:t>
            </w:r>
          </w:p>
        </w:tc>
        <w:tc>
          <w:tcPr>
            <w:tcW w:w="1250" w:type="pct"/>
          </w:tcPr>
          <w:p w14:paraId="3EC1598C" w14:textId="06A2611C"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1A95274E" w14:textId="7A0436A0" w:rsidR="00F74177" w:rsidRDefault="00F74177" w:rsidP="00E052E6">
            <w:pPr>
              <w:ind w:left="-15"/>
              <w:rPr>
                <w:rStyle w:val="Strong"/>
                <w:b w:val="0"/>
              </w:rPr>
            </w:pPr>
            <w:r w:rsidRPr="00C67A4C">
              <w:rPr>
                <w:rStyle w:val="Strong"/>
                <w:b w:val="0"/>
              </w:rPr>
              <w:t>The product does not have closed functionality.</w:t>
            </w:r>
          </w:p>
        </w:tc>
      </w:tr>
      <w:tr w:rsidR="00F74177" w14:paraId="41F4A6B7" w14:textId="77777777" w:rsidTr="00243E79">
        <w:trPr>
          <w:trHeight w:val="302"/>
        </w:trPr>
        <w:tc>
          <w:tcPr>
            <w:tcW w:w="1750" w:type="pct"/>
            <w:hideMark/>
          </w:tcPr>
          <w:p w14:paraId="277B34EB" w14:textId="77777777" w:rsidR="00F74177" w:rsidRDefault="00F74177" w:rsidP="00F74177">
            <w:pPr>
              <w:ind w:left="-15" w:firstLine="15"/>
              <w:rPr>
                <w:rFonts w:cs="Arial"/>
              </w:rPr>
            </w:pPr>
            <w:r>
              <w:rPr>
                <w:rFonts w:cs="Arial"/>
                <w:bCs/>
              </w:rPr>
              <w:t>5.1.3.9 Private access to personal data</w:t>
            </w:r>
          </w:p>
        </w:tc>
        <w:tc>
          <w:tcPr>
            <w:tcW w:w="1250" w:type="pct"/>
          </w:tcPr>
          <w:p w14:paraId="3CA9DD9C" w14:textId="1E7424E6"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5BA77306" w14:textId="0EB09961" w:rsidR="00F74177" w:rsidRDefault="00F74177" w:rsidP="00E052E6">
            <w:pPr>
              <w:ind w:left="-15"/>
              <w:rPr>
                <w:rStyle w:val="Strong"/>
                <w:b w:val="0"/>
              </w:rPr>
            </w:pPr>
            <w:r w:rsidRPr="00C67A4C">
              <w:rPr>
                <w:rStyle w:val="Strong"/>
                <w:b w:val="0"/>
              </w:rPr>
              <w:t>The product does not have closed functionality.</w:t>
            </w:r>
          </w:p>
        </w:tc>
      </w:tr>
      <w:tr w:rsidR="00F74177" w14:paraId="2A2D69DE" w14:textId="77777777" w:rsidTr="00243E79">
        <w:trPr>
          <w:trHeight w:val="302"/>
        </w:trPr>
        <w:tc>
          <w:tcPr>
            <w:tcW w:w="1750" w:type="pct"/>
            <w:hideMark/>
          </w:tcPr>
          <w:p w14:paraId="61AC85C8" w14:textId="5AD613BF" w:rsidR="00F74177" w:rsidRDefault="00F74177" w:rsidP="00F74177">
            <w:pPr>
              <w:ind w:left="-15" w:firstLine="15"/>
              <w:rPr>
                <w:rFonts w:cs="Arial"/>
              </w:rPr>
            </w:pPr>
            <w:r>
              <w:rPr>
                <w:rFonts w:cs="Arial"/>
                <w:bCs/>
              </w:rPr>
              <w:t>5.1.3.10 Noninterfering audio output</w:t>
            </w:r>
          </w:p>
        </w:tc>
        <w:tc>
          <w:tcPr>
            <w:tcW w:w="1250" w:type="pct"/>
          </w:tcPr>
          <w:p w14:paraId="3295388D" w14:textId="68B84818"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21A74C78" w14:textId="27F8DE74" w:rsidR="00F74177" w:rsidRDefault="00F74177" w:rsidP="00E052E6">
            <w:pPr>
              <w:ind w:left="-15"/>
              <w:rPr>
                <w:rStyle w:val="Strong"/>
                <w:b w:val="0"/>
              </w:rPr>
            </w:pPr>
            <w:r w:rsidRPr="00C67A4C">
              <w:rPr>
                <w:rStyle w:val="Strong"/>
                <w:b w:val="0"/>
              </w:rPr>
              <w:t>The product does not have closed functionality.</w:t>
            </w:r>
          </w:p>
        </w:tc>
      </w:tr>
      <w:tr w:rsidR="00F74177" w14:paraId="07FC9B0E" w14:textId="77777777" w:rsidTr="00243E79">
        <w:trPr>
          <w:trHeight w:val="302"/>
        </w:trPr>
        <w:tc>
          <w:tcPr>
            <w:tcW w:w="1750" w:type="pct"/>
            <w:hideMark/>
          </w:tcPr>
          <w:p w14:paraId="2B432E0F" w14:textId="77777777" w:rsidR="00F74177" w:rsidRDefault="00F74177" w:rsidP="00F74177">
            <w:pPr>
              <w:ind w:left="-15" w:firstLine="15"/>
              <w:rPr>
                <w:rFonts w:cs="Arial"/>
              </w:rPr>
            </w:pPr>
            <w:r>
              <w:rPr>
                <w:rFonts w:cs="Arial"/>
                <w:bCs/>
              </w:rPr>
              <w:t>5.1.3.11 Private listening volume</w:t>
            </w:r>
          </w:p>
        </w:tc>
        <w:tc>
          <w:tcPr>
            <w:tcW w:w="1250" w:type="pct"/>
          </w:tcPr>
          <w:p w14:paraId="4B4AC912" w14:textId="00B2B7EF"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0F10864B" w14:textId="117AD52C" w:rsidR="00F74177" w:rsidRDefault="00F74177" w:rsidP="00E052E6">
            <w:pPr>
              <w:ind w:left="-15"/>
              <w:rPr>
                <w:rStyle w:val="Strong"/>
                <w:b w:val="0"/>
              </w:rPr>
            </w:pPr>
            <w:r w:rsidRPr="00C67A4C">
              <w:rPr>
                <w:rStyle w:val="Strong"/>
                <w:b w:val="0"/>
              </w:rPr>
              <w:t>The product does not have closed functionality.</w:t>
            </w:r>
          </w:p>
        </w:tc>
      </w:tr>
      <w:tr w:rsidR="00F74177" w14:paraId="10452528" w14:textId="77777777" w:rsidTr="00243E79">
        <w:trPr>
          <w:trHeight w:val="302"/>
        </w:trPr>
        <w:tc>
          <w:tcPr>
            <w:tcW w:w="1750" w:type="pct"/>
            <w:hideMark/>
          </w:tcPr>
          <w:p w14:paraId="00D51738" w14:textId="77777777" w:rsidR="00F74177" w:rsidRDefault="00F74177" w:rsidP="00F74177">
            <w:pPr>
              <w:ind w:left="-15" w:firstLine="15"/>
              <w:rPr>
                <w:rFonts w:cs="Arial"/>
              </w:rPr>
            </w:pPr>
            <w:r>
              <w:rPr>
                <w:rFonts w:cs="Arial"/>
                <w:bCs/>
              </w:rPr>
              <w:t>5.1.3.12 Speaker volume</w:t>
            </w:r>
          </w:p>
        </w:tc>
        <w:tc>
          <w:tcPr>
            <w:tcW w:w="1250" w:type="pct"/>
          </w:tcPr>
          <w:p w14:paraId="09E87C7D" w14:textId="6346FEEC"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36FC8348" w14:textId="3050A1F9" w:rsidR="00F74177" w:rsidRDefault="00F74177" w:rsidP="00E052E6">
            <w:pPr>
              <w:ind w:left="-15"/>
              <w:rPr>
                <w:rStyle w:val="Strong"/>
                <w:b w:val="0"/>
              </w:rPr>
            </w:pPr>
            <w:r w:rsidRPr="00C67A4C">
              <w:rPr>
                <w:rStyle w:val="Strong"/>
                <w:b w:val="0"/>
              </w:rPr>
              <w:t>The product does not have closed functionality.</w:t>
            </w:r>
          </w:p>
        </w:tc>
      </w:tr>
      <w:tr w:rsidR="00F74177" w14:paraId="3D2AADB8" w14:textId="77777777" w:rsidTr="00243E79">
        <w:trPr>
          <w:trHeight w:val="302"/>
        </w:trPr>
        <w:tc>
          <w:tcPr>
            <w:tcW w:w="1750" w:type="pct"/>
            <w:hideMark/>
          </w:tcPr>
          <w:p w14:paraId="47AF2FF8" w14:textId="77777777" w:rsidR="00F74177" w:rsidRDefault="00F74177" w:rsidP="00F74177">
            <w:pPr>
              <w:ind w:left="-15" w:firstLine="15"/>
              <w:rPr>
                <w:rFonts w:cs="Arial"/>
              </w:rPr>
            </w:pPr>
            <w:r>
              <w:rPr>
                <w:rFonts w:cs="Arial"/>
                <w:bCs/>
              </w:rPr>
              <w:t>5.1.3.13 Volume reset</w:t>
            </w:r>
          </w:p>
        </w:tc>
        <w:tc>
          <w:tcPr>
            <w:tcW w:w="1250" w:type="pct"/>
          </w:tcPr>
          <w:p w14:paraId="26D01F07" w14:textId="35AE9F4B"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19431288" w14:textId="20628EA6" w:rsidR="00F74177" w:rsidRDefault="00F74177" w:rsidP="00E052E6">
            <w:pPr>
              <w:ind w:left="-15"/>
              <w:rPr>
                <w:rStyle w:val="Strong"/>
                <w:b w:val="0"/>
              </w:rPr>
            </w:pPr>
            <w:r w:rsidRPr="00C67A4C">
              <w:rPr>
                <w:rStyle w:val="Strong"/>
                <w:b w:val="0"/>
              </w:rPr>
              <w:t>The product does not have closed functionality.</w:t>
            </w:r>
          </w:p>
        </w:tc>
      </w:tr>
      <w:tr w:rsidR="00F74177" w14:paraId="53B38644" w14:textId="77777777" w:rsidTr="00243E79">
        <w:trPr>
          <w:trHeight w:val="302"/>
        </w:trPr>
        <w:tc>
          <w:tcPr>
            <w:tcW w:w="1750" w:type="pct"/>
            <w:hideMark/>
          </w:tcPr>
          <w:p w14:paraId="29573C2B" w14:textId="77777777" w:rsidR="00F74177" w:rsidRDefault="00F74177" w:rsidP="00F74177">
            <w:pPr>
              <w:ind w:left="-15" w:firstLine="15"/>
              <w:rPr>
                <w:rFonts w:cs="Arial"/>
              </w:rPr>
            </w:pPr>
            <w:r>
              <w:rPr>
                <w:rFonts w:cs="Arial"/>
                <w:bCs/>
              </w:rPr>
              <w:t>5.1.3.14 Spoken languages</w:t>
            </w:r>
          </w:p>
        </w:tc>
        <w:tc>
          <w:tcPr>
            <w:tcW w:w="1250" w:type="pct"/>
          </w:tcPr>
          <w:p w14:paraId="12AC0CAC" w14:textId="0721D358"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6D6EEE29" w14:textId="00072AD5" w:rsidR="00F74177" w:rsidRDefault="00F74177" w:rsidP="00E052E6">
            <w:pPr>
              <w:ind w:left="-15"/>
              <w:rPr>
                <w:rStyle w:val="Strong"/>
                <w:b w:val="0"/>
              </w:rPr>
            </w:pPr>
            <w:r w:rsidRPr="00C67A4C">
              <w:rPr>
                <w:rStyle w:val="Strong"/>
                <w:b w:val="0"/>
              </w:rPr>
              <w:t>The product does not have closed functionality.</w:t>
            </w:r>
          </w:p>
        </w:tc>
      </w:tr>
      <w:tr w:rsidR="00F74177" w14:paraId="519F6CBB" w14:textId="77777777" w:rsidTr="00243E79">
        <w:trPr>
          <w:trHeight w:val="302"/>
        </w:trPr>
        <w:tc>
          <w:tcPr>
            <w:tcW w:w="1750" w:type="pct"/>
            <w:hideMark/>
          </w:tcPr>
          <w:p w14:paraId="2932C3C8" w14:textId="120166EC" w:rsidR="00F74177" w:rsidRDefault="00F74177" w:rsidP="00F74177">
            <w:pPr>
              <w:ind w:left="-15" w:firstLine="15"/>
              <w:rPr>
                <w:rFonts w:cs="Arial"/>
              </w:rPr>
            </w:pPr>
            <w:r>
              <w:rPr>
                <w:rFonts w:cs="Arial"/>
                <w:bCs/>
              </w:rPr>
              <w:t>5.1.3.15 Nonvisual error identification</w:t>
            </w:r>
          </w:p>
        </w:tc>
        <w:tc>
          <w:tcPr>
            <w:tcW w:w="1250" w:type="pct"/>
          </w:tcPr>
          <w:p w14:paraId="1B8DAAC6" w14:textId="37B59B4E"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24DD1C9D" w14:textId="2E02ED85" w:rsidR="00F74177" w:rsidRDefault="00F74177" w:rsidP="00E052E6">
            <w:pPr>
              <w:ind w:left="-15"/>
              <w:rPr>
                <w:rStyle w:val="Strong"/>
                <w:b w:val="0"/>
              </w:rPr>
            </w:pPr>
            <w:r w:rsidRPr="00C67A4C">
              <w:rPr>
                <w:rStyle w:val="Strong"/>
                <w:b w:val="0"/>
              </w:rPr>
              <w:t>The product does not have closed functionality.</w:t>
            </w:r>
          </w:p>
        </w:tc>
      </w:tr>
      <w:tr w:rsidR="00F74177" w14:paraId="65BB8846" w14:textId="77777777" w:rsidTr="00243E79">
        <w:trPr>
          <w:trHeight w:val="302"/>
        </w:trPr>
        <w:tc>
          <w:tcPr>
            <w:tcW w:w="1750" w:type="pct"/>
            <w:hideMark/>
          </w:tcPr>
          <w:p w14:paraId="6C1B1686" w14:textId="77777777" w:rsidR="00F74177" w:rsidRDefault="00F74177" w:rsidP="00F74177">
            <w:pPr>
              <w:ind w:left="-15" w:firstLine="15"/>
              <w:rPr>
                <w:rFonts w:cs="Arial"/>
              </w:rPr>
            </w:pPr>
            <w:r>
              <w:rPr>
                <w:rFonts w:cs="Arial"/>
                <w:bCs/>
              </w:rPr>
              <w:t>5.1.3.16 Receipts, tickets, and transactional outputs</w:t>
            </w:r>
          </w:p>
        </w:tc>
        <w:tc>
          <w:tcPr>
            <w:tcW w:w="1250" w:type="pct"/>
          </w:tcPr>
          <w:p w14:paraId="663C15A7" w14:textId="4D13CBFD"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2A1794FD" w14:textId="415ECD60" w:rsidR="00F74177" w:rsidRDefault="00F74177" w:rsidP="00E052E6">
            <w:pPr>
              <w:ind w:left="-15"/>
              <w:rPr>
                <w:rStyle w:val="Strong"/>
                <w:b w:val="0"/>
              </w:rPr>
            </w:pPr>
            <w:r w:rsidRPr="00C67A4C">
              <w:rPr>
                <w:rStyle w:val="Strong"/>
                <w:b w:val="0"/>
              </w:rPr>
              <w:t>The product does not have closed functionality.</w:t>
            </w:r>
          </w:p>
        </w:tc>
      </w:tr>
      <w:tr w:rsidR="00F74177" w14:paraId="28724608" w14:textId="77777777" w:rsidTr="00243E79">
        <w:trPr>
          <w:trHeight w:val="302"/>
        </w:trPr>
        <w:tc>
          <w:tcPr>
            <w:tcW w:w="1750" w:type="pct"/>
            <w:hideMark/>
          </w:tcPr>
          <w:p w14:paraId="6667C184" w14:textId="77777777" w:rsidR="00F74177" w:rsidRDefault="00F74177" w:rsidP="00F74177">
            <w:pPr>
              <w:ind w:left="-15" w:firstLine="15"/>
              <w:rPr>
                <w:rFonts w:cs="Arial"/>
              </w:rPr>
            </w:pPr>
            <w:r>
              <w:rPr>
                <w:rFonts w:cs="Arial"/>
                <w:bCs/>
              </w:rPr>
              <w:t>5.1.4 Functionality closed to text enlargement</w:t>
            </w:r>
          </w:p>
        </w:tc>
        <w:tc>
          <w:tcPr>
            <w:tcW w:w="1250" w:type="pct"/>
          </w:tcPr>
          <w:p w14:paraId="3577C7DC" w14:textId="0B857BC9"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4F3B13C5" w14:textId="6CF9BCFB" w:rsidR="00F74177" w:rsidRDefault="00F74177" w:rsidP="00E052E6">
            <w:pPr>
              <w:ind w:left="-15"/>
              <w:rPr>
                <w:rStyle w:val="Strong"/>
                <w:b w:val="0"/>
              </w:rPr>
            </w:pPr>
            <w:r w:rsidRPr="00C67A4C">
              <w:rPr>
                <w:rStyle w:val="Strong"/>
                <w:b w:val="0"/>
              </w:rPr>
              <w:t>The product does not have closed functionality.</w:t>
            </w:r>
          </w:p>
        </w:tc>
      </w:tr>
      <w:tr w:rsidR="00F74177" w14:paraId="3FCF6CC2" w14:textId="77777777" w:rsidTr="00243E79">
        <w:trPr>
          <w:trHeight w:val="302"/>
        </w:trPr>
        <w:tc>
          <w:tcPr>
            <w:tcW w:w="1750" w:type="pct"/>
            <w:hideMark/>
          </w:tcPr>
          <w:p w14:paraId="42F5761A" w14:textId="77777777" w:rsidR="00F74177" w:rsidRDefault="00F74177" w:rsidP="00F74177">
            <w:pPr>
              <w:ind w:left="-15" w:firstLine="15"/>
              <w:rPr>
                <w:rFonts w:cs="Arial"/>
              </w:rPr>
            </w:pPr>
            <w:r>
              <w:rPr>
                <w:rFonts w:cs="Arial"/>
                <w:bCs/>
              </w:rPr>
              <w:t>5.1.5 Visual output for auditory information</w:t>
            </w:r>
          </w:p>
        </w:tc>
        <w:tc>
          <w:tcPr>
            <w:tcW w:w="1250" w:type="pct"/>
          </w:tcPr>
          <w:p w14:paraId="5DC08B13" w14:textId="1AEA7D74" w:rsidR="00F74177" w:rsidRDefault="00F74177" w:rsidP="00F74177">
            <w:pPr>
              <w:ind w:left="-15" w:firstLine="15"/>
              <w:rPr>
                <w:rStyle w:val="Strong"/>
                <w:rFonts w:eastAsia="Calibri"/>
                <w:b w:val="0"/>
              </w:rPr>
            </w:pPr>
            <w:r w:rsidRPr="00ED2480">
              <w:rPr>
                <w:rStyle w:val="Strong"/>
                <w:b w:val="0"/>
              </w:rPr>
              <w:t>Not applicable</w:t>
            </w:r>
          </w:p>
        </w:tc>
        <w:tc>
          <w:tcPr>
            <w:tcW w:w="2000" w:type="pct"/>
          </w:tcPr>
          <w:p w14:paraId="3EA44A9E" w14:textId="43D3D29C" w:rsidR="00F74177" w:rsidRDefault="00F74177" w:rsidP="00E052E6">
            <w:pPr>
              <w:ind w:left="-15"/>
              <w:rPr>
                <w:rStyle w:val="Strong"/>
                <w:b w:val="0"/>
              </w:rPr>
            </w:pPr>
            <w:r w:rsidRPr="00C67A4C">
              <w:rPr>
                <w:rStyle w:val="Strong"/>
                <w:b w:val="0"/>
              </w:rPr>
              <w:t>The product does not have closed functionality.</w:t>
            </w:r>
          </w:p>
        </w:tc>
      </w:tr>
      <w:tr w:rsidR="00F10450" w14:paraId="61A84ED7" w14:textId="77777777" w:rsidTr="00EA0702">
        <w:trPr>
          <w:trHeight w:val="302"/>
        </w:trPr>
        <w:tc>
          <w:tcPr>
            <w:tcW w:w="1750" w:type="pct"/>
            <w:tcBorders>
              <w:bottom w:val="single" w:sz="4" w:space="0" w:color="3B3838" w:themeColor="background2" w:themeShade="40"/>
            </w:tcBorders>
            <w:shd w:val="clear" w:color="auto" w:fill="D9D9D9" w:themeFill="background1" w:themeFillShade="D9"/>
            <w:hideMark/>
          </w:tcPr>
          <w:p w14:paraId="138C34C2" w14:textId="77777777" w:rsidR="00F10450" w:rsidRPr="00EA0702" w:rsidRDefault="00F10450" w:rsidP="00C401DB">
            <w:pPr>
              <w:pStyle w:val="BodyText"/>
              <w:rPr>
                <w:b/>
                <w:i/>
                <w:iCs/>
              </w:rPr>
            </w:pPr>
            <w:r w:rsidRPr="00EA0702">
              <w:rPr>
                <w:b/>
                <w:i/>
                <w:iCs/>
              </w:rPr>
              <w:t>5.1.6 Operation without keyboard interface</w:t>
            </w:r>
          </w:p>
        </w:tc>
        <w:tc>
          <w:tcPr>
            <w:tcW w:w="1250" w:type="pct"/>
            <w:tcBorders>
              <w:bottom w:val="single" w:sz="4" w:space="0" w:color="3B3838" w:themeColor="background2" w:themeShade="40"/>
            </w:tcBorders>
            <w:shd w:val="clear" w:color="auto" w:fill="D9D9D9" w:themeFill="background1" w:themeFillShade="D9"/>
            <w:hideMark/>
          </w:tcPr>
          <w:p w14:paraId="04D0A7A2" w14:textId="1AB7F77A" w:rsidR="00F10450" w:rsidRPr="00EA0702" w:rsidRDefault="0014208C" w:rsidP="00C401DB">
            <w:pPr>
              <w:pStyle w:val="BodyText"/>
              <w:rPr>
                <w:b/>
              </w:rPr>
            </w:pPr>
            <w:r>
              <w:t xml:space="preserve"> </w:t>
            </w:r>
          </w:p>
        </w:tc>
        <w:tc>
          <w:tcPr>
            <w:tcW w:w="2000" w:type="pct"/>
            <w:tcBorders>
              <w:bottom w:val="single" w:sz="4" w:space="0" w:color="3B3838" w:themeColor="background2" w:themeShade="40"/>
            </w:tcBorders>
            <w:shd w:val="clear" w:color="auto" w:fill="D9D9D9" w:themeFill="background1" w:themeFillShade="D9"/>
            <w:hideMark/>
          </w:tcPr>
          <w:p w14:paraId="53BBAB52" w14:textId="12193031" w:rsidR="00F10450" w:rsidRPr="00EA0702" w:rsidRDefault="0014208C" w:rsidP="00C401DB">
            <w:pPr>
              <w:pStyle w:val="BodyText"/>
            </w:pPr>
            <w:r>
              <w:t xml:space="preserve"> </w:t>
            </w:r>
          </w:p>
        </w:tc>
      </w:tr>
      <w:tr w:rsidR="00F10450" w:rsidRPr="00767793" w14:paraId="028A9C4A" w14:textId="77777777" w:rsidTr="00243E79">
        <w:trPr>
          <w:trHeight w:val="302"/>
        </w:trPr>
        <w:tc>
          <w:tcPr>
            <w:tcW w:w="1750" w:type="pct"/>
            <w:tcBorders>
              <w:bottom w:val="single" w:sz="4" w:space="0" w:color="3B3838" w:themeColor="background2" w:themeShade="40"/>
            </w:tcBorders>
            <w:hideMark/>
          </w:tcPr>
          <w:p w14:paraId="10E57715" w14:textId="77777777" w:rsidR="00F10450" w:rsidRPr="00767793" w:rsidRDefault="00F10450" w:rsidP="00C401DB">
            <w:pPr>
              <w:pStyle w:val="BodyText"/>
              <w:rPr>
                <w:bCs/>
              </w:rPr>
            </w:pPr>
            <w:r w:rsidRPr="00767793">
              <w:rPr>
                <w:bCs/>
              </w:rPr>
              <w:t>5.1.6.1 Closed functionality</w:t>
            </w:r>
          </w:p>
        </w:tc>
        <w:tc>
          <w:tcPr>
            <w:tcW w:w="1250" w:type="pct"/>
            <w:tcBorders>
              <w:bottom w:val="single" w:sz="4" w:space="0" w:color="3B3838" w:themeColor="background2" w:themeShade="40"/>
            </w:tcBorders>
            <w:hideMark/>
          </w:tcPr>
          <w:p w14:paraId="4E162676" w14:textId="77777777" w:rsidR="00F10450" w:rsidRPr="00767793" w:rsidRDefault="00F10450" w:rsidP="00C401DB">
            <w:pPr>
              <w:pStyle w:val="BodyText"/>
              <w:rPr>
                <w:b/>
              </w:rPr>
            </w:pPr>
            <w:r w:rsidRPr="00767793">
              <w:t>See 5.1.3.1 through 5.1.3.16</w:t>
            </w:r>
          </w:p>
        </w:tc>
        <w:tc>
          <w:tcPr>
            <w:tcW w:w="2000" w:type="pct"/>
            <w:tcBorders>
              <w:bottom w:val="single" w:sz="4" w:space="0" w:color="3B3838" w:themeColor="background2" w:themeShade="40"/>
            </w:tcBorders>
            <w:hideMark/>
          </w:tcPr>
          <w:p w14:paraId="42CE61CC" w14:textId="77777777" w:rsidR="00F10450" w:rsidRPr="00767793" w:rsidRDefault="00F10450" w:rsidP="00C401DB">
            <w:pPr>
              <w:pStyle w:val="BodyText"/>
            </w:pPr>
            <w:r w:rsidRPr="00767793">
              <w:t>See information in 5.1.3.1 through 5.1.3.16</w:t>
            </w:r>
          </w:p>
        </w:tc>
      </w:tr>
      <w:tr w:rsidR="003E1A81" w14:paraId="00A64D07" w14:textId="77777777" w:rsidTr="00243E79">
        <w:trPr>
          <w:trHeight w:val="302"/>
        </w:trPr>
        <w:tc>
          <w:tcPr>
            <w:tcW w:w="1750" w:type="pct"/>
            <w:tcBorders>
              <w:top w:val="single" w:sz="4" w:space="0" w:color="3B3838" w:themeColor="background2" w:themeShade="40"/>
            </w:tcBorders>
            <w:hideMark/>
          </w:tcPr>
          <w:p w14:paraId="1A9A79CF" w14:textId="77777777" w:rsidR="003E1A81" w:rsidRDefault="003E1A81" w:rsidP="003E1A81">
            <w:pPr>
              <w:ind w:left="-15" w:firstLine="15"/>
              <w:rPr>
                <w:rFonts w:cs="Arial"/>
              </w:rPr>
            </w:pPr>
            <w:r>
              <w:rPr>
                <w:rFonts w:cs="Arial"/>
                <w:bCs/>
              </w:rPr>
              <w:t>5.1.6.2 Input focus</w:t>
            </w:r>
          </w:p>
        </w:tc>
        <w:tc>
          <w:tcPr>
            <w:tcW w:w="1250" w:type="pct"/>
            <w:tcBorders>
              <w:top w:val="single" w:sz="4" w:space="0" w:color="3B3838" w:themeColor="background2" w:themeShade="40"/>
            </w:tcBorders>
          </w:tcPr>
          <w:p w14:paraId="333FB326" w14:textId="787AB1CC" w:rsidR="003E1A81" w:rsidRDefault="003E1A81" w:rsidP="003E1A81">
            <w:pPr>
              <w:ind w:left="-15" w:firstLine="15"/>
              <w:rPr>
                <w:rStyle w:val="Strong"/>
                <w:rFonts w:eastAsia="Calibri"/>
                <w:b w:val="0"/>
              </w:rPr>
            </w:pPr>
            <w:r w:rsidRPr="00ED2480">
              <w:rPr>
                <w:rStyle w:val="Strong"/>
                <w:b w:val="0"/>
              </w:rPr>
              <w:t>Not applicable</w:t>
            </w:r>
          </w:p>
        </w:tc>
        <w:tc>
          <w:tcPr>
            <w:tcW w:w="2000" w:type="pct"/>
            <w:tcBorders>
              <w:top w:val="single" w:sz="4" w:space="0" w:color="3B3838" w:themeColor="background2" w:themeShade="40"/>
            </w:tcBorders>
          </w:tcPr>
          <w:p w14:paraId="2DC88515" w14:textId="1603CCCF" w:rsidR="003E1A81" w:rsidRDefault="003E1A81" w:rsidP="00E052E6">
            <w:pPr>
              <w:rPr>
                <w:rStyle w:val="Strong"/>
                <w:b w:val="0"/>
              </w:rPr>
            </w:pPr>
            <w:r w:rsidRPr="00C67A4C">
              <w:rPr>
                <w:rStyle w:val="Strong"/>
                <w:b w:val="0"/>
              </w:rPr>
              <w:t>The product does not have closed functionality.</w:t>
            </w:r>
          </w:p>
        </w:tc>
      </w:tr>
      <w:tr w:rsidR="003E1A81" w14:paraId="6E4ED1D7" w14:textId="77777777" w:rsidTr="00243E79">
        <w:trPr>
          <w:trHeight w:val="302"/>
        </w:trPr>
        <w:tc>
          <w:tcPr>
            <w:tcW w:w="1750" w:type="pct"/>
            <w:hideMark/>
          </w:tcPr>
          <w:p w14:paraId="06E5A338" w14:textId="77777777" w:rsidR="003E1A81" w:rsidRDefault="003E1A81" w:rsidP="003E1A81">
            <w:pPr>
              <w:ind w:left="-15" w:firstLine="15"/>
              <w:rPr>
                <w:rFonts w:cs="Arial"/>
              </w:rPr>
            </w:pPr>
            <w:r>
              <w:rPr>
                <w:rFonts w:cs="Arial"/>
                <w:bCs/>
              </w:rPr>
              <w:t>5.1.7 Access without speech</w:t>
            </w:r>
          </w:p>
        </w:tc>
        <w:tc>
          <w:tcPr>
            <w:tcW w:w="1250" w:type="pct"/>
          </w:tcPr>
          <w:p w14:paraId="32B34C20" w14:textId="294912AC" w:rsidR="003E1A81" w:rsidRDefault="003E1A81" w:rsidP="003E1A81">
            <w:pPr>
              <w:ind w:left="-15" w:firstLine="15"/>
              <w:rPr>
                <w:rStyle w:val="Strong"/>
                <w:rFonts w:eastAsia="Calibri"/>
                <w:b w:val="0"/>
              </w:rPr>
            </w:pPr>
            <w:r w:rsidRPr="00ED2480">
              <w:rPr>
                <w:rStyle w:val="Strong"/>
                <w:b w:val="0"/>
              </w:rPr>
              <w:t>Not applicable</w:t>
            </w:r>
          </w:p>
        </w:tc>
        <w:tc>
          <w:tcPr>
            <w:tcW w:w="2000" w:type="pct"/>
          </w:tcPr>
          <w:p w14:paraId="237C301F" w14:textId="735E1CAF" w:rsidR="003E1A81" w:rsidRDefault="003E1A81" w:rsidP="00E052E6">
            <w:pPr>
              <w:rPr>
                <w:rStyle w:val="Strong"/>
                <w:b w:val="0"/>
              </w:rPr>
            </w:pPr>
            <w:r w:rsidRPr="00C67A4C">
              <w:rPr>
                <w:rStyle w:val="Strong"/>
                <w:b w:val="0"/>
              </w:rPr>
              <w:t>The product does not have closed functionality.</w:t>
            </w:r>
          </w:p>
        </w:tc>
      </w:tr>
      <w:tr w:rsidR="003665F0" w14:paraId="6C03A846" w14:textId="77777777" w:rsidTr="00243E79">
        <w:trPr>
          <w:trHeight w:val="302"/>
        </w:trPr>
        <w:tc>
          <w:tcPr>
            <w:tcW w:w="1750" w:type="pct"/>
            <w:hideMark/>
          </w:tcPr>
          <w:p w14:paraId="60D50C9E" w14:textId="77777777" w:rsidR="003665F0" w:rsidRDefault="003665F0" w:rsidP="003665F0">
            <w:pPr>
              <w:ind w:left="-15" w:firstLine="15"/>
              <w:rPr>
                <w:rFonts w:cs="Arial"/>
              </w:rPr>
            </w:pPr>
            <w:r>
              <w:rPr>
                <w:rFonts w:cs="Arial"/>
                <w:bCs/>
              </w:rPr>
              <w:t>5.2 Activation of accessibility features</w:t>
            </w:r>
          </w:p>
        </w:tc>
        <w:tc>
          <w:tcPr>
            <w:tcW w:w="1250" w:type="pct"/>
          </w:tcPr>
          <w:p w14:paraId="6851F405" w14:textId="71AB2A87" w:rsidR="003665F0" w:rsidRDefault="003665F0" w:rsidP="003665F0">
            <w:pPr>
              <w:ind w:left="-15" w:firstLine="15"/>
              <w:rPr>
                <w:rStyle w:val="Strong"/>
                <w:rFonts w:eastAsia="Calibri"/>
                <w:b w:val="0"/>
              </w:rPr>
            </w:pPr>
            <w:r w:rsidRPr="003E19D4">
              <w:rPr>
                <w:rStyle w:val="Strong"/>
                <w:rFonts w:eastAsia="Calibri"/>
                <w:b w:val="0"/>
              </w:rPr>
              <w:t>Not applicable</w:t>
            </w:r>
          </w:p>
        </w:tc>
        <w:tc>
          <w:tcPr>
            <w:tcW w:w="2000" w:type="pct"/>
          </w:tcPr>
          <w:p w14:paraId="2B0B4FDD" w14:textId="77777777" w:rsidR="003665F0" w:rsidRDefault="003665F0" w:rsidP="00E052E6">
            <w:pPr>
              <w:rPr>
                <w:rStyle w:val="Strong"/>
                <w:b w:val="0"/>
              </w:rPr>
            </w:pPr>
          </w:p>
        </w:tc>
      </w:tr>
      <w:tr w:rsidR="003665F0" w14:paraId="414CEBCD" w14:textId="77777777" w:rsidTr="00243E79">
        <w:trPr>
          <w:trHeight w:val="302"/>
        </w:trPr>
        <w:tc>
          <w:tcPr>
            <w:tcW w:w="1750" w:type="pct"/>
            <w:hideMark/>
          </w:tcPr>
          <w:p w14:paraId="635B8136" w14:textId="77777777" w:rsidR="003665F0" w:rsidRDefault="003665F0" w:rsidP="003665F0">
            <w:pPr>
              <w:ind w:left="-15" w:firstLine="15"/>
              <w:rPr>
                <w:rFonts w:cs="Arial"/>
              </w:rPr>
            </w:pPr>
            <w:r>
              <w:rPr>
                <w:rFonts w:cs="Arial"/>
                <w:bCs/>
              </w:rPr>
              <w:t>5.3 Biometrics</w:t>
            </w:r>
          </w:p>
        </w:tc>
        <w:tc>
          <w:tcPr>
            <w:tcW w:w="1250" w:type="pct"/>
          </w:tcPr>
          <w:p w14:paraId="4878D127" w14:textId="3D1EE9B5" w:rsidR="003665F0" w:rsidRDefault="003665F0" w:rsidP="003665F0">
            <w:pPr>
              <w:ind w:left="-15" w:firstLine="15"/>
              <w:rPr>
                <w:rStyle w:val="Strong"/>
                <w:rFonts w:eastAsia="Calibri"/>
                <w:b w:val="0"/>
              </w:rPr>
            </w:pPr>
            <w:r w:rsidRPr="003E19D4">
              <w:rPr>
                <w:rStyle w:val="Strong"/>
                <w:rFonts w:eastAsia="Calibri"/>
                <w:b w:val="0"/>
              </w:rPr>
              <w:t>Not applicable</w:t>
            </w:r>
          </w:p>
        </w:tc>
        <w:tc>
          <w:tcPr>
            <w:tcW w:w="2000" w:type="pct"/>
          </w:tcPr>
          <w:p w14:paraId="5DFCAB85" w14:textId="77777777" w:rsidR="003665F0" w:rsidRDefault="003665F0" w:rsidP="003665F0">
            <w:pPr>
              <w:ind w:left="-15" w:firstLine="15"/>
              <w:rPr>
                <w:rStyle w:val="Strong"/>
                <w:b w:val="0"/>
              </w:rPr>
            </w:pPr>
          </w:p>
        </w:tc>
      </w:tr>
      <w:tr w:rsidR="00D151E3" w14:paraId="3512473C" w14:textId="77777777" w:rsidTr="00243E79">
        <w:trPr>
          <w:trHeight w:val="302"/>
        </w:trPr>
        <w:tc>
          <w:tcPr>
            <w:tcW w:w="1750" w:type="pct"/>
            <w:hideMark/>
          </w:tcPr>
          <w:p w14:paraId="3EFEF32F" w14:textId="77777777" w:rsidR="00D151E3" w:rsidRDefault="00D151E3" w:rsidP="00D151E3">
            <w:pPr>
              <w:ind w:left="-15" w:firstLine="15"/>
              <w:rPr>
                <w:rFonts w:cs="Arial"/>
              </w:rPr>
            </w:pPr>
            <w:r>
              <w:rPr>
                <w:rFonts w:cs="Arial"/>
                <w:bCs/>
              </w:rPr>
              <w:t>5.4 Preservation of accessibility information during conversion</w:t>
            </w:r>
          </w:p>
        </w:tc>
        <w:tc>
          <w:tcPr>
            <w:tcW w:w="1250" w:type="pct"/>
          </w:tcPr>
          <w:p w14:paraId="55C43880" w14:textId="7E3AF874" w:rsidR="00D151E3" w:rsidRDefault="00D151E3" w:rsidP="00D151E3">
            <w:pPr>
              <w:ind w:left="-15" w:firstLine="15"/>
              <w:rPr>
                <w:rStyle w:val="Strong"/>
                <w:rFonts w:eastAsia="Calibri"/>
                <w:b w:val="0"/>
              </w:rPr>
            </w:pPr>
            <w:r w:rsidRPr="003E19D4">
              <w:rPr>
                <w:rStyle w:val="Strong"/>
                <w:rFonts w:eastAsia="Calibri"/>
                <w:b w:val="0"/>
              </w:rPr>
              <w:t>Not applicable</w:t>
            </w:r>
          </w:p>
        </w:tc>
        <w:tc>
          <w:tcPr>
            <w:tcW w:w="2000" w:type="pct"/>
          </w:tcPr>
          <w:p w14:paraId="63B86BF3" w14:textId="77777777" w:rsidR="00D151E3" w:rsidRDefault="00D151E3" w:rsidP="00D151E3">
            <w:pPr>
              <w:ind w:left="-15" w:firstLine="15"/>
              <w:rPr>
                <w:rStyle w:val="Strong"/>
                <w:b w:val="0"/>
              </w:rPr>
            </w:pPr>
          </w:p>
        </w:tc>
      </w:tr>
      <w:tr w:rsidR="00D151E3" w14:paraId="7DD98C0B" w14:textId="77777777" w:rsidTr="00765CE6">
        <w:trPr>
          <w:trHeight w:val="302"/>
        </w:trPr>
        <w:tc>
          <w:tcPr>
            <w:tcW w:w="1750" w:type="pct"/>
            <w:shd w:val="clear" w:color="auto" w:fill="D9D9D9" w:themeFill="background1" w:themeFillShade="D9"/>
            <w:hideMark/>
          </w:tcPr>
          <w:p w14:paraId="1943893D" w14:textId="77777777" w:rsidR="00D151E3" w:rsidRPr="00765CE6" w:rsidRDefault="00D151E3" w:rsidP="00D151E3">
            <w:pPr>
              <w:pStyle w:val="BodyText"/>
              <w:rPr>
                <w:b/>
                <w:i/>
                <w:iCs/>
              </w:rPr>
            </w:pPr>
            <w:r w:rsidRPr="00765CE6">
              <w:rPr>
                <w:b/>
                <w:i/>
                <w:iCs/>
              </w:rPr>
              <w:t>5.5 Operable parts</w:t>
            </w:r>
          </w:p>
        </w:tc>
        <w:tc>
          <w:tcPr>
            <w:tcW w:w="1250" w:type="pct"/>
            <w:shd w:val="clear" w:color="auto" w:fill="D9D9D9" w:themeFill="background1" w:themeFillShade="D9"/>
            <w:hideMark/>
          </w:tcPr>
          <w:p w14:paraId="4EF4A4BA" w14:textId="7352AD14" w:rsidR="00D151E3" w:rsidRPr="00765CE6" w:rsidRDefault="00D151E3" w:rsidP="00D151E3">
            <w:pPr>
              <w:pStyle w:val="BodyText"/>
              <w:rPr>
                <w:b/>
              </w:rPr>
            </w:pPr>
          </w:p>
        </w:tc>
        <w:tc>
          <w:tcPr>
            <w:tcW w:w="2000" w:type="pct"/>
            <w:shd w:val="clear" w:color="auto" w:fill="D9D9D9" w:themeFill="background1" w:themeFillShade="D9"/>
            <w:hideMark/>
          </w:tcPr>
          <w:p w14:paraId="1A605CEC" w14:textId="52110DFE" w:rsidR="00D151E3" w:rsidRPr="00765CE6" w:rsidRDefault="00D151E3" w:rsidP="00D151E3">
            <w:pPr>
              <w:pStyle w:val="BodyText"/>
            </w:pPr>
          </w:p>
        </w:tc>
      </w:tr>
      <w:tr w:rsidR="00D151E3" w14:paraId="526AD4FE" w14:textId="77777777" w:rsidTr="00243E79">
        <w:trPr>
          <w:trHeight w:val="302"/>
        </w:trPr>
        <w:tc>
          <w:tcPr>
            <w:tcW w:w="1750" w:type="pct"/>
            <w:hideMark/>
          </w:tcPr>
          <w:p w14:paraId="1DDE78AF" w14:textId="77777777" w:rsidR="00D151E3" w:rsidRDefault="00D151E3" w:rsidP="00D151E3">
            <w:pPr>
              <w:ind w:left="-15" w:firstLine="15"/>
              <w:rPr>
                <w:rFonts w:cs="Arial"/>
              </w:rPr>
            </w:pPr>
            <w:bookmarkStart w:id="63" w:name="_Hlk168472573"/>
            <w:r>
              <w:rPr>
                <w:rFonts w:cs="Arial"/>
                <w:bCs/>
              </w:rPr>
              <w:t>5.5.1 Means of operation</w:t>
            </w:r>
          </w:p>
        </w:tc>
        <w:tc>
          <w:tcPr>
            <w:tcW w:w="1250" w:type="pct"/>
          </w:tcPr>
          <w:p w14:paraId="7AC8A09F" w14:textId="32D6D6B8" w:rsidR="00D151E3" w:rsidRPr="00B80677" w:rsidRDefault="00D151E3" w:rsidP="00D151E3">
            <w:pPr>
              <w:ind w:left="-15" w:firstLine="15"/>
              <w:rPr>
                <w:rStyle w:val="Strong"/>
                <w:rFonts w:eastAsia="Calibri"/>
                <w:b w:val="0"/>
              </w:rPr>
            </w:pPr>
            <w:r w:rsidRPr="00B80677">
              <w:rPr>
                <w:rStyle w:val="Strong"/>
                <w:rFonts w:eastAsia="Calibri"/>
                <w:b w:val="0"/>
              </w:rPr>
              <w:t>Not applicable</w:t>
            </w:r>
          </w:p>
        </w:tc>
        <w:tc>
          <w:tcPr>
            <w:tcW w:w="2000" w:type="pct"/>
          </w:tcPr>
          <w:p w14:paraId="7DC6E5CD" w14:textId="3541E062" w:rsidR="00D151E3" w:rsidRDefault="00D151E3" w:rsidP="00E052E6">
            <w:pPr>
              <w:rPr>
                <w:rStyle w:val="Strong"/>
                <w:b w:val="0"/>
              </w:rPr>
            </w:pPr>
            <w:r w:rsidRPr="00B80677">
              <w:rPr>
                <w:rStyle w:val="Strong"/>
                <w:b w:val="0"/>
              </w:rPr>
              <w:t>The product does not have operable parts that require grasping, pinching, or twisting of the wrist to operate.</w:t>
            </w:r>
          </w:p>
        </w:tc>
      </w:tr>
      <w:bookmarkEnd w:id="63"/>
      <w:tr w:rsidR="00D151E3" w14:paraId="0FA5CE4D" w14:textId="77777777" w:rsidTr="00243E79">
        <w:trPr>
          <w:trHeight w:val="302"/>
        </w:trPr>
        <w:tc>
          <w:tcPr>
            <w:tcW w:w="1750" w:type="pct"/>
            <w:hideMark/>
          </w:tcPr>
          <w:p w14:paraId="677A0749" w14:textId="77777777" w:rsidR="00D151E3" w:rsidRDefault="00D151E3" w:rsidP="00D151E3">
            <w:pPr>
              <w:ind w:left="-15" w:firstLine="15"/>
              <w:rPr>
                <w:rFonts w:cs="Arial"/>
              </w:rPr>
            </w:pPr>
            <w:r>
              <w:rPr>
                <w:rFonts w:cs="Arial"/>
                <w:bCs/>
              </w:rPr>
              <w:t>5.5.2 Operable parts discernibility</w:t>
            </w:r>
          </w:p>
        </w:tc>
        <w:tc>
          <w:tcPr>
            <w:tcW w:w="1250" w:type="pct"/>
          </w:tcPr>
          <w:p w14:paraId="4F7674C1" w14:textId="7FF9DD4A" w:rsidR="00D151E3" w:rsidRPr="00974F96" w:rsidRDefault="00974F96" w:rsidP="00D151E3">
            <w:pPr>
              <w:ind w:left="-15" w:firstLine="15"/>
              <w:rPr>
                <w:rStyle w:val="Strong"/>
                <w:rFonts w:eastAsia="Calibri"/>
                <w:b w:val="0"/>
              </w:rPr>
            </w:pPr>
            <w:r w:rsidRPr="00974F96">
              <w:rPr>
                <w:rStyle w:val="Strong"/>
                <w:rFonts w:eastAsia="Calibri"/>
                <w:b w:val="0"/>
              </w:rPr>
              <w:t>S</w:t>
            </w:r>
            <w:r w:rsidRPr="00E052E6">
              <w:rPr>
                <w:rStyle w:val="Strong"/>
                <w:rFonts w:eastAsia="Calibri"/>
                <w:b w:val="0"/>
              </w:rPr>
              <w:t>upports</w:t>
            </w:r>
          </w:p>
        </w:tc>
        <w:tc>
          <w:tcPr>
            <w:tcW w:w="2000" w:type="pct"/>
          </w:tcPr>
          <w:p w14:paraId="0E69E5E9" w14:textId="5D3016B3" w:rsidR="00D151E3" w:rsidRPr="00DB03E1" w:rsidRDefault="00DB03E1" w:rsidP="007A55F1">
            <w:pPr>
              <w:ind w:left="-15"/>
              <w:rPr>
                <w:rStyle w:val="Strong"/>
                <w:b w:val="0"/>
              </w:rPr>
            </w:pPr>
            <w:r w:rsidRPr="00DB03E1">
              <w:rPr>
                <w:rStyle w:val="Strong"/>
                <w:b w:val="0"/>
              </w:rPr>
              <w:t>O</w:t>
            </w:r>
            <w:r w:rsidRPr="00E052E6">
              <w:rPr>
                <w:rStyle w:val="Strong"/>
                <w:b w:val="0"/>
              </w:rPr>
              <w:t>perable parts, such as on-screen buttons, have programmatically determinable boundaries.</w:t>
            </w:r>
          </w:p>
        </w:tc>
      </w:tr>
      <w:tr w:rsidR="00D151E3" w14:paraId="2F7E9F06" w14:textId="77777777" w:rsidTr="007F4539">
        <w:trPr>
          <w:trHeight w:val="302"/>
        </w:trPr>
        <w:tc>
          <w:tcPr>
            <w:tcW w:w="1750" w:type="pct"/>
            <w:shd w:val="clear" w:color="auto" w:fill="D9D9D9" w:themeFill="background1" w:themeFillShade="D9"/>
            <w:hideMark/>
          </w:tcPr>
          <w:p w14:paraId="66E80B5B" w14:textId="77777777" w:rsidR="00D151E3" w:rsidRPr="007F4539" w:rsidRDefault="00D151E3" w:rsidP="00D151E3">
            <w:pPr>
              <w:pStyle w:val="BodyText"/>
              <w:rPr>
                <w:b/>
                <w:i/>
                <w:iCs/>
              </w:rPr>
            </w:pPr>
            <w:r w:rsidRPr="007F4539">
              <w:rPr>
                <w:b/>
                <w:i/>
                <w:iCs/>
              </w:rPr>
              <w:t>5.6 Locking or toggle controls</w:t>
            </w:r>
          </w:p>
        </w:tc>
        <w:tc>
          <w:tcPr>
            <w:tcW w:w="1250" w:type="pct"/>
            <w:shd w:val="clear" w:color="auto" w:fill="D9D9D9" w:themeFill="background1" w:themeFillShade="D9"/>
            <w:hideMark/>
          </w:tcPr>
          <w:p w14:paraId="6F08826A" w14:textId="7412D750" w:rsidR="00D151E3" w:rsidRPr="007F4539" w:rsidRDefault="00D151E3" w:rsidP="00D151E3">
            <w:pPr>
              <w:pStyle w:val="BodyText"/>
              <w:rPr>
                <w:b/>
              </w:rPr>
            </w:pPr>
          </w:p>
        </w:tc>
        <w:tc>
          <w:tcPr>
            <w:tcW w:w="2000" w:type="pct"/>
            <w:shd w:val="clear" w:color="auto" w:fill="D9D9D9" w:themeFill="background1" w:themeFillShade="D9"/>
            <w:hideMark/>
          </w:tcPr>
          <w:p w14:paraId="34800CFA" w14:textId="45C6BB78" w:rsidR="00D151E3" w:rsidRPr="007F4539" w:rsidRDefault="00D151E3" w:rsidP="00D151E3">
            <w:pPr>
              <w:pStyle w:val="BodyText"/>
            </w:pPr>
          </w:p>
        </w:tc>
      </w:tr>
      <w:tr w:rsidR="00D151E3" w14:paraId="697E2683" w14:textId="77777777" w:rsidTr="00243E79">
        <w:trPr>
          <w:trHeight w:val="302"/>
        </w:trPr>
        <w:tc>
          <w:tcPr>
            <w:tcW w:w="1750" w:type="pct"/>
            <w:hideMark/>
          </w:tcPr>
          <w:p w14:paraId="27A7789B" w14:textId="77777777" w:rsidR="00D151E3" w:rsidRDefault="00D151E3" w:rsidP="00D151E3">
            <w:pPr>
              <w:ind w:left="-15" w:firstLine="15"/>
              <w:rPr>
                <w:rFonts w:cs="Arial"/>
              </w:rPr>
            </w:pPr>
            <w:r>
              <w:rPr>
                <w:rFonts w:cs="Arial"/>
                <w:bCs/>
              </w:rPr>
              <w:t>5.6.1 Tactile or auditory status</w:t>
            </w:r>
          </w:p>
        </w:tc>
        <w:tc>
          <w:tcPr>
            <w:tcW w:w="1250" w:type="pct"/>
          </w:tcPr>
          <w:p w14:paraId="5ECA9A77" w14:textId="418BB18C" w:rsidR="00D151E3" w:rsidRPr="003E19D4" w:rsidRDefault="00D151E3" w:rsidP="00D151E3">
            <w:pPr>
              <w:ind w:left="-15" w:firstLine="15"/>
              <w:rPr>
                <w:rStyle w:val="Strong"/>
                <w:rFonts w:eastAsia="Calibri"/>
                <w:b w:val="0"/>
              </w:rPr>
            </w:pPr>
            <w:r w:rsidRPr="003E19D4">
              <w:rPr>
                <w:rStyle w:val="Strong"/>
                <w:rFonts w:eastAsia="Calibri"/>
                <w:b w:val="0"/>
              </w:rPr>
              <w:t>Not applicable</w:t>
            </w:r>
          </w:p>
        </w:tc>
        <w:tc>
          <w:tcPr>
            <w:tcW w:w="2000" w:type="pct"/>
          </w:tcPr>
          <w:p w14:paraId="1D949E00" w14:textId="7C7CD2AB" w:rsidR="00D151E3" w:rsidRDefault="00D151E3" w:rsidP="00E052E6">
            <w:pPr>
              <w:ind w:left="-15"/>
              <w:rPr>
                <w:rStyle w:val="Strong"/>
                <w:b w:val="0"/>
              </w:rPr>
            </w:pPr>
            <w:r w:rsidRPr="003E19D4">
              <w:rPr>
                <w:rStyle w:val="Strong"/>
                <w:b w:val="0"/>
              </w:rPr>
              <w:t>The product does not have locking or toggle controls</w:t>
            </w:r>
            <w:r>
              <w:rPr>
                <w:rStyle w:val="Strong"/>
                <w:b w:val="0"/>
              </w:rPr>
              <w:t>.</w:t>
            </w:r>
          </w:p>
        </w:tc>
      </w:tr>
      <w:tr w:rsidR="00D151E3" w14:paraId="5A199381" w14:textId="77777777" w:rsidTr="00243E79">
        <w:trPr>
          <w:trHeight w:val="302"/>
        </w:trPr>
        <w:tc>
          <w:tcPr>
            <w:tcW w:w="1750" w:type="pct"/>
            <w:hideMark/>
          </w:tcPr>
          <w:p w14:paraId="2798587E" w14:textId="77777777" w:rsidR="00D151E3" w:rsidRDefault="00D151E3" w:rsidP="00D151E3">
            <w:pPr>
              <w:ind w:left="-15" w:firstLine="15"/>
              <w:rPr>
                <w:rFonts w:cs="Arial"/>
              </w:rPr>
            </w:pPr>
            <w:r>
              <w:rPr>
                <w:rFonts w:cs="Arial"/>
                <w:bCs/>
              </w:rPr>
              <w:t>5.6.2 Visual status</w:t>
            </w:r>
          </w:p>
        </w:tc>
        <w:tc>
          <w:tcPr>
            <w:tcW w:w="1250" w:type="pct"/>
          </w:tcPr>
          <w:p w14:paraId="1A8798A4" w14:textId="5A08B762" w:rsidR="00D151E3" w:rsidRDefault="00D151E3" w:rsidP="00D151E3">
            <w:pPr>
              <w:ind w:left="-15" w:firstLine="15"/>
              <w:rPr>
                <w:rStyle w:val="Strong"/>
                <w:rFonts w:eastAsia="Calibri"/>
                <w:b w:val="0"/>
              </w:rPr>
            </w:pPr>
            <w:r w:rsidRPr="003E19D4">
              <w:rPr>
                <w:rStyle w:val="Strong"/>
                <w:rFonts w:eastAsia="Calibri"/>
                <w:b w:val="0"/>
              </w:rPr>
              <w:t>Not applicable</w:t>
            </w:r>
          </w:p>
        </w:tc>
        <w:tc>
          <w:tcPr>
            <w:tcW w:w="2000" w:type="pct"/>
          </w:tcPr>
          <w:p w14:paraId="5EF78E43" w14:textId="551E12F3" w:rsidR="00D151E3" w:rsidRDefault="00D151E3" w:rsidP="00E052E6">
            <w:pPr>
              <w:ind w:left="-15"/>
              <w:rPr>
                <w:rStyle w:val="Strong"/>
                <w:b w:val="0"/>
              </w:rPr>
            </w:pPr>
            <w:r w:rsidRPr="003E19D4">
              <w:rPr>
                <w:rStyle w:val="Strong"/>
                <w:b w:val="0"/>
              </w:rPr>
              <w:t>The product does not have locking or toggle controls</w:t>
            </w:r>
            <w:r>
              <w:rPr>
                <w:rStyle w:val="Strong"/>
                <w:b w:val="0"/>
              </w:rPr>
              <w:t>.</w:t>
            </w:r>
          </w:p>
        </w:tc>
      </w:tr>
      <w:tr w:rsidR="00D151E3" w14:paraId="5C65EAF9" w14:textId="77777777" w:rsidTr="00243E79">
        <w:trPr>
          <w:trHeight w:val="302"/>
        </w:trPr>
        <w:tc>
          <w:tcPr>
            <w:tcW w:w="1750" w:type="pct"/>
            <w:hideMark/>
          </w:tcPr>
          <w:p w14:paraId="223C9CAC" w14:textId="77777777" w:rsidR="00D151E3" w:rsidRDefault="00D151E3" w:rsidP="00D151E3">
            <w:pPr>
              <w:ind w:left="-15" w:firstLine="15"/>
              <w:rPr>
                <w:rFonts w:cs="Arial"/>
              </w:rPr>
            </w:pPr>
            <w:r>
              <w:rPr>
                <w:rFonts w:cs="Arial"/>
                <w:bCs/>
              </w:rPr>
              <w:t>5.7 Key repeat</w:t>
            </w:r>
          </w:p>
        </w:tc>
        <w:tc>
          <w:tcPr>
            <w:tcW w:w="1250" w:type="pct"/>
          </w:tcPr>
          <w:p w14:paraId="0A53400A" w14:textId="740047E7" w:rsidR="00D151E3" w:rsidRDefault="00D151E3" w:rsidP="00D151E3">
            <w:pPr>
              <w:ind w:left="-15" w:firstLine="15"/>
              <w:rPr>
                <w:rStyle w:val="Strong"/>
                <w:rFonts w:eastAsia="Calibri"/>
                <w:b w:val="0"/>
              </w:rPr>
            </w:pPr>
            <w:r w:rsidRPr="003E19D4">
              <w:rPr>
                <w:rStyle w:val="Strong"/>
                <w:rFonts w:eastAsia="Calibri"/>
                <w:b w:val="0"/>
              </w:rPr>
              <w:t>Not applicable</w:t>
            </w:r>
          </w:p>
        </w:tc>
        <w:tc>
          <w:tcPr>
            <w:tcW w:w="2000" w:type="pct"/>
          </w:tcPr>
          <w:p w14:paraId="36CC7309" w14:textId="00B8D56D" w:rsidR="00D151E3" w:rsidRDefault="00BB75CE" w:rsidP="00D151E3">
            <w:pPr>
              <w:ind w:left="-15" w:firstLine="15"/>
              <w:rPr>
                <w:rStyle w:val="Strong"/>
                <w:b w:val="0"/>
              </w:rPr>
            </w:pPr>
            <w:r w:rsidRPr="00DD65D6">
              <w:rPr>
                <w:rStyle w:val="Strong"/>
                <w:b w:val="0"/>
              </w:rPr>
              <w:t>The product does not provide its own keyboard or keypad.</w:t>
            </w:r>
          </w:p>
        </w:tc>
      </w:tr>
      <w:tr w:rsidR="00D151E3" w14:paraId="4DCCD305" w14:textId="77777777" w:rsidTr="00243E79">
        <w:trPr>
          <w:trHeight w:val="302"/>
        </w:trPr>
        <w:tc>
          <w:tcPr>
            <w:tcW w:w="1750" w:type="pct"/>
            <w:hideMark/>
          </w:tcPr>
          <w:p w14:paraId="4CF42FF8" w14:textId="77777777" w:rsidR="00D151E3" w:rsidRDefault="00D151E3" w:rsidP="00D151E3">
            <w:pPr>
              <w:ind w:left="-15" w:firstLine="15"/>
              <w:rPr>
                <w:rFonts w:cs="Arial"/>
              </w:rPr>
            </w:pPr>
            <w:r>
              <w:rPr>
                <w:rFonts w:cs="Arial"/>
                <w:bCs/>
              </w:rPr>
              <w:t>5.8 Double-strike key acceptance</w:t>
            </w:r>
          </w:p>
        </w:tc>
        <w:tc>
          <w:tcPr>
            <w:tcW w:w="1250" w:type="pct"/>
          </w:tcPr>
          <w:p w14:paraId="4EE10AF2" w14:textId="684E6EE7" w:rsidR="00D151E3" w:rsidRPr="00DD65D6" w:rsidRDefault="00D151E3" w:rsidP="00D151E3">
            <w:pPr>
              <w:ind w:left="-15" w:firstLine="15"/>
              <w:rPr>
                <w:rStyle w:val="Strong"/>
                <w:rFonts w:eastAsia="Calibri"/>
                <w:b w:val="0"/>
              </w:rPr>
            </w:pPr>
            <w:r w:rsidRPr="00DD65D6">
              <w:rPr>
                <w:rStyle w:val="Strong"/>
                <w:rFonts w:eastAsia="Calibri"/>
                <w:b w:val="0"/>
              </w:rPr>
              <w:t>Not applicable</w:t>
            </w:r>
          </w:p>
        </w:tc>
        <w:tc>
          <w:tcPr>
            <w:tcW w:w="2000" w:type="pct"/>
          </w:tcPr>
          <w:p w14:paraId="2A6DB531" w14:textId="10B856A0" w:rsidR="00D151E3" w:rsidRDefault="00D151E3" w:rsidP="00E052E6">
            <w:pPr>
              <w:ind w:left="-15"/>
              <w:rPr>
                <w:rStyle w:val="Strong"/>
                <w:b w:val="0"/>
              </w:rPr>
            </w:pPr>
            <w:bookmarkStart w:id="64" w:name="OLE_LINK20"/>
            <w:r w:rsidRPr="00DD65D6">
              <w:rPr>
                <w:rStyle w:val="Strong"/>
                <w:b w:val="0"/>
              </w:rPr>
              <w:t>The product does not provide its own keyboard or keypad.</w:t>
            </w:r>
            <w:bookmarkEnd w:id="64"/>
          </w:p>
        </w:tc>
      </w:tr>
      <w:tr w:rsidR="00D151E3" w14:paraId="33A35CE0" w14:textId="77777777" w:rsidTr="00243E79">
        <w:trPr>
          <w:trHeight w:val="302"/>
        </w:trPr>
        <w:tc>
          <w:tcPr>
            <w:tcW w:w="1750" w:type="pct"/>
            <w:hideMark/>
          </w:tcPr>
          <w:p w14:paraId="45C845D3" w14:textId="77777777" w:rsidR="00D151E3" w:rsidRDefault="00D151E3" w:rsidP="00D151E3">
            <w:pPr>
              <w:ind w:left="-15" w:firstLine="15"/>
              <w:rPr>
                <w:rFonts w:cs="Arial"/>
              </w:rPr>
            </w:pPr>
            <w:r>
              <w:rPr>
                <w:rFonts w:cs="Arial"/>
                <w:bCs/>
              </w:rPr>
              <w:t>5.9 Simultaneous user actions</w:t>
            </w:r>
          </w:p>
        </w:tc>
        <w:tc>
          <w:tcPr>
            <w:tcW w:w="1250" w:type="pct"/>
          </w:tcPr>
          <w:p w14:paraId="2F2B95C8" w14:textId="18E3BBE1" w:rsidR="00D151E3" w:rsidRDefault="00FB1E41" w:rsidP="00D151E3">
            <w:pPr>
              <w:ind w:left="-15" w:firstLine="15"/>
              <w:rPr>
                <w:rStyle w:val="Strong"/>
                <w:rFonts w:eastAsia="Calibri"/>
                <w:b w:val="0"/>
              </w:rPr>
            </w:pPr>
            <w:r>
              <w:rPr>
                <w:rStyle w:val="Strong"/>
                <w:rFonts w:eastAsia="Calibri"/>
                <w:b w:val="0"/>
              </w:rPr>
              <w:t>Supports</w:t>
            </w:r>
          </w:p>
        </w:tc>
        <w:tc>
          <w:tcPr>
            <w:tcW w:w="2000" w:type="pct"/>
          </w:tcPr>
          <w:p w14:paraId="361DE33D" w14:textId="562527A9" w:rsidR="00D151E3" w:rsidRDefault="008E26EE" w:rsidP="00E052E6">
            <w:pPr>
              <w:ind w:left="-15"/>
              <w:rPr>
                <w:rStyle w:val="Strong"/>
                <w:b w:val="0"/>
              </w:rPr>
            </w:pPr>
            <w:r>
              <w:rPr>
                <w:rStyle w:val="Strong"/>
                <w:b w:val="0"/>
              </w:rPr>
              <w:t xml:space="preserve">The product relies on platform </w:t>
            </w:r>
            <w:r w:rsidR="00E052E6">
              <w:rPr>
                <w:rStyle w:val="Strong"/>
                <w:b w:val="0"/>
              </w:rPr>
              <w:t>settings</w:t>
            </w:r>
            <w:r>
              <w:rPr>
                <w:rStyle w:val="Strong"/>
                <w:b w:val="0"/>
              </w:rPr>
              <w:t>, such as Sticky Keys</w:t>
            </w:r>
            <w:r w:rsidR="00FB1E41">
              <w:rPr>
                <w:rStyle w:val="Strong"/>
                <w:b w:val="0"/>
              </w:rPr>
              <w:t>, to meet this criterion.</w:t>
            </w:r>
          </w:p>
        </w:tc>
      </w:tr>
    </w:tbl>
    <w:p w14:paraId="1D2EBC51" w14:textId="183496E8" w:rsidR="00F10450" w:rsidRDefault="00C60F38" w:rsidP="00B211D0">
      <w:pPr>
        <w:pStyle w:val="Heading3"/>
        <w:rPr>
          <w:rFonts w:ascii="Cambria" w:hAnsi="Cambria"/>
          <w:sz w:val="32"/>
          <w:szCs w:val="32"/>
        </w:rPr>
      </w:pPr>
      <w:bookmarkStart w:id="65" w:name="_Toc512938942"/>
      <w:bookmarkStart w:id="66" w:name="_Toc168049373"/>
      <w:r>
        <w:t>Chapter</w:t>
      </w:r>
      <w:r w:rsidR="00F10450">
        <w:t xml:space="preserve"> </w:t>
      </w:r>
      <w:r w:rsidR="00A41DB0">
        <w:t>6</w:t>
      </w:r>
      <w:r w:rsidR="00F10450" w:rsidRPr="00275942">
        <w:t>: ICT with Two-Way Voice Communication</w:t>
      </w:r>
      <w:bookmarkEnd w:id="65"/>
      <w:bookmarkEnd w:id="66"/>
      <w:r w:rsidR="00F10450">
        <w:t xml:space="preserve"> </w:t>
      </w:r>
    </w:p>
    <w:p w14:paraId="568AEEE1" w14:textId="4C7B4D56" w:rsidR="00F10450" w:rsidRPr="00767793" w:rsidRDefault="00F10450" w:rsidP="005F46C5">
      <w:pPr>
        <w:rPr>
          <w:b/>
        </w:rPr>
      </w:pPr>
      <w:r>
        <w:t>Notes:</w:t>
      </w:r>
      <w:r w:rsidR="0035072D">
        <w:t xml:space="preserve"> </w:t>
      </w:r>
      <w:r w:rsidR="000D5234">
        <w:t xml:space="preserve">Not applicable. </w:t>
      </w:r>
      <w:r w:rsidR="00DF1682">
        <w:t>B2C Store</w:t>
      </w:r>
      <w:r w:rsidR="0035072D" w:rsidRPr="005F4E63">
        <w:rPr>
          <w:color w:val="000000" w:themeColor="text1"/>
        </w:rPr>
        <w:t xml:space="preserve"> </w:t>
      </w:r>
      <w:r w:rsidR="00576EEF">
        <w:rPr>
          <w:color w:val="000000" w:themeColor="text1"/>
        </w:rPr>
        <w:t xml:space="preserve">does not </w:t>
      </w:r>
      <w:r w:rsidR="00C70750">
        <w:rPr>
          <w:color w:val="000000" w:themeColor="text1"/>
        </w:rPr>
        <w:t xml:space="preserve">provide </w:t>
      </w:r>
      <w:r w:rsidR="00576EEF">
        <w:rPr>
          <w:color w:val="000000" w:themeColor="text1"/>
        </w:rPr>
        <w:t>two-way voice communication</w:t>
      </w:r>
      <w:r w:rsidR="0035072D" w:rsidRPr="005F4E63">
        <w:rPr>
          <w:color w:val="000000" w:themeColor="text1"/>
        </w:rPr>
        <w:t>.</w:t>
      </w:r>
    </w:p>
    <w:p w14:paraId="4C3E63F9" w14:textId="492A7655" w:rsidR="00F10450" w:rsidRDefault="00C60F38" w:rsidP="00B211D0">
      <w:pPr>
        <w:pStyle w:val="Heading3"/>
        <w:rPr>
          <w:rFonts w:ascii="Cambria" w:hAnsi="Cambria"/>
          <w:sz w:val="32"/>
          <w:szCs w:val="32"/>
        </w:rPr>
      </w:pPr>
      <w:bookmarkStart w:id="67" w:name="_Toc168049374"/>
      <w:bookmarkStart w:id="68" w:name="_Toc512938943"/>
      <w:r>
        <w:t>Chapter</w:t>
      </w:r>
      <w:r w:rsidR="00F10450">
        <w:t xml:space="preserve"> </w:t>
      </w:r>
      <w:r w:rsidR="00A41DB0">
        <w:t>7</w:t>
      </w:r>
      <w:r w:rsidR="00F10450" w:rsidRPr="00275942">
        <w:t xml:space="preserve">: </w:t>
      </w:r>
      <w:bookmarkStart w:id="69" w:name="OLE_LINK1"/>
      <w:bookmarkStart w:id="70" w:name="OLE_LINK2"/>
      <w:r w:rsidR="00F10450" w:rsidRPr="00275942">
        <w:t>ICT with Video Capabilities</w:t>
      </w:r>
      <w:bookmarkEnd w:id="67"/>
      <w:bookmarkEnd w:id="68"/>
      <w:r w:rsidR="00F10450">
        <w:t xml:space="preserve"> </w:t>
      </w:r>
      <w:bookmarkEnd w:id="69"/>
      <w:bookmarkEnd w:id="70"/>
    </w:p>
    <w:p w14:paraId="336E4C67" w14:textId="10F24E27" w:rsidR="00F10450" w:rsidRPr="003B4B8C" w:rsidRDefault="003B4B8C" w:rsidP="003B4B8C">
      <w:r w:rsidRPr="003B4B8C">
        <w:t xml:space="preserve">Notes: </w:t>
      </w:r>
      <w:r w:rsidR="00645C3E">
        <w:t xml:space="preserve">Not applicable. The product </w:t>
      </w:r>
      <w:r w:rsidR="00645C3E" w:rsidRPr="00116B9A">
        <w:t xml:space="preserve">does not </w:t>
      </w:r>
      <w:r w:rsidR="00645C3E">
        <w:t>display, transmit, convert, or record video</w:t>
      </w:r>
      <w:r w:rsidR="00645C3E" w:rsidRPr="00116B9A">
        <w:t>.</w:t>
      </w:r>
    </w:p>
    <w:p w14:paraId="3B37C5F8" w14:textId="68BD34D3" w:rsidR="00F10450" w:rsidRDefault="00C60F38" w:rsidP="00B211D0">
      <w:pPr>
        <w:pStyle w:val="Heading3"/>
        <w:rPr>
          <w:rFonts w:ascii="Cambria" w:hAnsi="Cambria"/>
          <w:sz w:val="32"/>
          <w:szCs w:val="32"/>
        </w:rPr>
      </w:pPr>
      <w:bookmarkStart w:id="71" w:name="_Toc512938944"/>
      <w:bookmarkStart w:id="72" w:name="_Toc168049375"/>
      <w:r>
        <w:t>Chapter</w:t>
      </w:r>
      <w:r w:rsidR="00F10450">
        <w:t xml:space="preserve"> </w:t>
      </w:r>
      <w:r w:rsidR="00F10450" w:rsidRPr="00275942">
        <w:t>8: Hardware</w:t>
      </w:r>
      <w:bookmarkEnd w:id="71"/>
      <w:bookmarkEnd w:id="72"/>
    </w:p>
    <w:p w14:paraId="4A5E091F" w14:textId="4CB2DA37" w:rsidR="00F10450" w:rsidRPr="00767793" w:rsidRDefault="003B4B8C" w:rsidP="005F46C5">
      <w:pPr>
        <w:rPr>
          <w:b/>
        </w:rPr>
      </w:pPr>
      <w:bookmarkStart w:id="73" w:name="OLE_LINK25"/>
      <w:r w:rsidRPr="003B4B8C">
        <w:t xml:space="preserve">Notes: </w:t>
      </w:r>
      <w:bookmarkStart w:id="74" w:name="OLE_LINK26"/>
      <w:r w:rsidR="00DE4679">
        <w:t xml:space="preserve">Not applicable. </w:t>
      </w:r>
      <w:r w:rsidR="00DF1682">
        <w:t>B2C Store</w:t>
      </w:r>
      <w:r w:rsidRPr="003B4B8C">
        <w:t xml:space="preserve"> </w:t>
      </w:r>
      <w:bookmarkEnd w:id="74"/>
      <w:r w:rsidRPr="003B4B8C">
        <w:t>is not a hardware product.</w:t>
      </w:r>
    </w:p>
    <w:p w14:paraId="6F1AF95A" w14:textId="0CB10E0D" w:rsidR="00F10450" w:rsidRDefault="00C60F38" w:rsidP="00B211D0">
      <w:pPr>
        <w:pStyle w:val="Heading3"/>
        <w:rPr>
          <w:rFonts w:ascii="Cambria" w:hAnsi="Cambria"/>
          <w:sz w:val="32"/>
          <w:szCs w:val="32"/>
        </w:rPr>
      </w:pPr>
      <w:bookmarkStart w:id="75" w:name="_Toc168049376"/>
      <w:bookmarkStart w:id="76" w:name="_Toc512938945"/>
      <w:bookmarkEnd w:id="73"/>
      <w:r>
        <w:t>Chapter</w:t>
      </w:r>
      <w:r w:rsidR="00F10450">
        <w:t xml:space="preserve"> </w:t>
      </w:r>
      <w:r w:rsidR="00F10450" w:rsidRPr="00275942">
        <w:t>9: Web</w:t>
      </w:r>
      <w:bookmarkEnd w:id="75"/>
      <w:bookmarkEnd w:id="76"/>
    </w:p>
    <w:p w14:paraId="4F42A2B4" w14:textId="77777777" w:rsidR="00B63976" w:rsidRDefault="00B63976" w:rsidP="00B63976">
      <w:bookmarkStart w:id="77" w:name="_Toc512938946"/>
      <w:bookmarkStart w:id="78" w:name="_Toc168049377"/>
      <w:r>
        <w:t xml:space="preserve">See the </w:t>
      </w:r>
      <w:hyperlink w:anchor="wcag_22_report" w:history="1">
        <w:r w:rsidRPr="006D69EF">
          <w:rPr>
            <w:rStyle w:val="Hyperlink"/>
          </w:rPr>
          <w:t>WCAG 2.</w:t>
        </w:r>
        <w:r>
          <w:rPr>
            <w:rStyle w:val="Hyperlink"/>
          </w:rPr>
          <w:t>x</w:t>
        </w:r>
        <w:r w:rsidRPr="006D69EF">
          <w:rPr>
            <w:rStyle w:val="Hyperlink"/>
          </w:rPr>
          <w:t xml:space="preserve"> Report</w:t>
        </w:r>
      </w:hyperlink>
      <w:r>
        <w:t xml:space="preserve"> section.</w:t>
      </w:r>
    </w:p>
    <w:p w14:paraId="38CFAAB8" w14:textId="06B22359" w:rsidR="00F10450" w:rsidRDefault="00C60F38" w:rsidP="00B211D0">
      <w:pPr>
        <w:pStyle w:val="Heading3"/>
        <w:rPr>
          <w:szCs w:val="36"/>
        </w:rPr>
      </w:pPr>
      <w:r>
        <w:t>Chapter</w:t>
      </w:r>
      <w:r w:rsidR="00F10450">
        <w:t xml:space="preserve"> </w:t>
      </w:r>
      <w:bookmarkEnd w:id="77"/>
      <w:r w:rsidR="00F10450" w:rsidRPr="00275942">
        <w:t xml:space="preserve">10: </w:t>
      </w:r>
      <w:bookmarkStart w:id="79" w:name="OLE_LINK4"/>
      <w:bookmarkStart w:id="80" w:name="OLE_LINK3"/>
      <w:r w:rsidR="00F10450" w:rsidRPr="00275942">
        <w:t xml:space="preserve">Non-Web </w:t>
      </w:r>
      <w:r w:rsidR="005A34FA">
        <w:t>Documents</w:t>
      </w:r>
      <w:bookmarkEnd w:id="78"/>
      <w:bookmarkEnd w:id="79"/>
      <w:bookmarkEnd w:id="80"/>
    </w:p>
    <w:p w14:paraId="3C07CEC1" w14:textId="316EB252" w:rsidR="00F10450" w:rsidRDefault="003B4B8C" w:rsidP="00F10450">
      <w:r w:rsidRPr="003B4B8C">
        <w:t xml:space="preserve">Notes: </w:t>
      </w:r>
      <w:bookmarkStart w:id="81" w:name="_Hlk167975929"/>
      <w:r w:rsidR="00DF123B">
        <w:t>Not applicable.</w:t>
      </w:r>
      <w:bookmarkEnd w:id="81"/>
      <w:r w:rsidR="00DF123B">
        <w:t xml:space="preserve"> The product does not contain non-web documents.</w:t>
      </w:r>
    </w:p>
    <w:p w14:paraId="3503D901" w14:textId="51E02009" w:rsidR="00F10450" w:rsidRDefault="00C60F38" w:rsidP="00B211D0">
      <w:pPr>
        <w:pStyle w:val="Heading3"/>
        <w:rPr>
          <w:rFonts w:ascii="Cambria" w:hAnsi="Cambria"/>
          <w:sz w:val="32"/>
          <w:szCs w:val="36"/>
        </w:rPr>
      </w:pPr>
      <w:bookmarkStart w:id="82" w:name="_Toc168049378"/>
      <w:bookmarkStart w:id="83" w:name="_Toc512938947"/>
      <w:r>
        <w:t>Chapter</w:t>
      </w:r>
      <w:r w:rsidR="00F10450">
        <w:t xml:space="preserve"> </w:t>
      </w:r>
      <w:r w:rsidR="00F10450" w:rsidRPr="00275942">
        <w:t>11: Software</w:t>
      </w:r>
      <w:bookmarkEnd w:id="82"/>
      <w:bookmarkEnd w:id="83"/>
    </w:p>
    <w:p w14:paraId="529A20CA" w14:textId="7E2E66E1" w:rsidR="007A01E3" w:rsidRPr="003B4B8C" w:rsidRDefault="00EC0001" w:rsidP="00EC0001">
      <w:r w:rsidRPr="00116B9A">
        <w:t>Notes:</w:t>
      </w:r>
      <w:r>
        <w:t xml:space="preserve"> Not applicable.</w:t>
      </w:r>
      <w:r w:rsidRPr="00116B9A">
        <w:t xml:space="preserve"> </w:t>
      </w:r>
      <w:r>
        <w:t>The product</w:t>
      </w:r>
      <w:r w:rsidRPr="00116B9A">
        <w:t xml:space="preserve"> is </w:t>
      </w:r>
      <w:r>
        <w:t xml:space="preserve">a web application </w:t>
      </w:r>
      <w:r w:rsidRPr="00530D9A">
        <w:t>and does not have authoring tool functionality.</w:t>
      </w:r>
    </w:p>
    <w:p w14:paraId="0A254A66" w14:textId="2AD21171" w:rsidR="00F10450" w:rsidRDefault="00C60F38" w:rsidP="00B211D0">
      <w:pPr>
        <w:pStyle w:val="Heading3"/>
        <w:rPr>
          <w:rFonts w:ascii="Cambria" w:hAnsi="Cambria"/>
          <w:sz w:val="32"/>
          <w:szCs w:val="32"/>
        </w:rPr>
      </w:pPr>
      <w:bookmarkStart w:id="84" w:name="_Toc512938948"/>
      <w:bookmarkStart w:id="85" w:name="_Toc168049379"/>
      <w:r>
        <w:t>Chapter</w:t>
      </w:r>
      <w:r w:rsidR="00F10450">
        <w:t xml:space="preserve"> </w:t>
      </w:r>
      <w:bookmarkEnd w:id="84"/>
      <w:r w:rsidR="00F10450" w:rsidRPr="00275942">
        <w:t>12: Documentation and Support Services</w:t>
      </w:r>
      <w:bookmarkEnd w:id="85"/>
    </w:p>
    <w:p w14:paraId="4B74289E" w14:textId="3543ABDE" w:rsidR="003B4B8C" w:rsidRDefault="003B4B8C" w:rsidP="00F10450">
      <w:pPr>
        <w:pStyle w:val="BodyText"/>
      </w:pPr>
      <w:r w:rsidRPr="003B4B8C">
        <w:t xml:space="preserve">Notes: </w:t>
      </w:r>
      <w:r w:rsidR="00456C71">
        <w:t xml:space="preserve">Not applicable. </w:t>
      </w:r>
      <w:r w:rsidR="000A1F39">
        <w:t>The product does not have documentation or support services.</w:t>
      </w:r>
    </w:p>
    <w:p w14:paraId="3003D659" w14:textId="7B3983F8" w:rsidR="003B6592" w:rsidRDefault="003B6592" w:rsidP="00F10450">
      <w:pPr>
        <w:pStyle w:val="BodyText"/>
      </w:pPr>
    </w:p>
    <w:p w14:paraId="10BB6A4A" w14:textId="421C40CE" w:rsidR="00F10450" w:rsidRDefault="00C60F38" w:rsidP="00B211D0">
      <w:pPr>
        <w:pStyle w:val="Heading3"/>
        <w:rPr>
          <w:rFonts w:ascii="Cambria" w:hAnsi="Cambria"/>
          <w:sz w:val="32"/>
          <w:szCs w:val="36"/>
        </w:rPr>
      </w:pPr>
      <w:bookmarkStart w:id="86" w:name="_Toc512938949"/>
      <w:bookmarkStart w:id="87" w:name="_Toc168049380"/>
      <w:r>
        <w:t>Chapter</w:t>
      </w:r>
      <w:r w:rsidR="00F10450">
        <w:t xml:space="preserve"> </w:t>
      </w:r>
      <w:r w:rsidR="00F10450" w:rsidRPr="00275942">
        <w:t>13: ICT Providing Relay or Emergency Service Access</w:t>
      </w:r>
      <w:bookmarkEnd w:id="86"/>
      <w:bookmarkEnd w:id="87"/>
    </w:p>
    <w:bookmarkEnd w:id="29"/>
    <w:p w14:paraId="5CDDF979" w14:textId="3FC8F735" w:rsidR="0051637F" w:rsidRDefault="00F10450" w:rsidP="0051637F">
      <w:pPr>
        <w:rPr>
          <w:color w:val="000000" w:themeColor="text1"/>
        </w:rPr>
      </w:pPr>
      <w:r>
        <w:t>Notes:</w:t>
      </w:r>
      <w:r w:rsidR="00EE2049">
        <w:t xml:space="preserve"> </w:t>
      </w:r>
      <w:r w:rsidR="00DF123B">
        <w:t xml:space="preserve">Not applicable. The product </w:t>
      </w:r>
      <w:r w:rsidR="00C70750">
        <w:rPr>
          <w:color w:val="000000" w:themeColor="text1"/>
        </w:rPr>
        <w:t>does not provide relay or emergency service access</w:t>
      </w:r>
      <w:r w:rsidR="00C70750" w:rsidRPr="005F4E63">
        <w:rPr>
          <w:color w:val="000000" w:themeColor="text1"/>
        </w:rPr>
        <w:t>.</w:t>
      </w:r>
      <w:bookmarkStart w:id="88" w:name="_Toc32268039"/>
      <w:bookmarkStart w:id="89" w:name="_Toc194047407"/>
      <w:bookmarkStart w:id="90" w:name="_Toc32310853"/>
    </w:p>
    <w:p w14:paraId="1BC071DD" w14:textId="77777777" w:rsidR="0051637F" w:rsidRDefault="0051637F">
      <w:pPr>
        <w:spacing w:after="0" w:line="240" w:lineRule="auto"/>
        <w:rPr>
          <w:color w:val="000000" w:themeColor="text1"/>
        </w:rPr>
      </w:pPr>
      <w:r>
        <w:rPr>
          <w:color w:val="000000" w:themeColor="text1"/>
        </w:rPr>
        <w:br w:type="page"/>
      </w:r>
    </w:p>
    <w:p w14:paraId="3C8D2906" w14:textId="0F5577B4" w:rsidR="00E10111" w:rsidRPr="00116B9A" w:rsidRDefault="00E10111" w:rsidP="00E10111">
      <w:pPr>
        <w:pStyle w:val="Heading2"/>
      </w:pPr>
      <w:r w:rsidRPr="00116B9A">
        <w:t>Legal disclaimer</w:t>
      </w:r>
      <w:bookmarkEnd w:id="88"/>
      <w:bookmarkEnd w:id="89"/>
      <w:bookmarkEnd w:id="90"/>
    </w:p>
    <w:p w14:paraId="1380E94C" w14:textId="00F8563D" w:rsidR="00E10111" w:rsidRPr="00E10111" w:rsidRDefault="0014208C" w:rsidP="00F10450">
      <w:pPr>
        <w:rPr>
          <w:b/>
        </w:rPr>
      </w:pPr>
      <w:r>
        <w:rPr>
          <w:rFonts w:ascii="Calibri" w:hAnsi="Calibri" w:cs="Calibri"/>
        </w:rPr>
        <w:t>This information is true and correct to the best of our knowledge as of the date of its release. The contents of this document do not constitute a representation, warranty or guarantee regarding the accessibility of content accessed through our platform. Content owners remain responsible for providing content in accessible form. When such content is distributed through our platform, it shall be rendered in accessible form as set forth herein. Should you notice any issues, please report these to us so that they can be proactively addressed.</w:t>
      </w:r>
    </w:p>
    <w:sectPr w:rsidR="00E10111" w:rsidRPr="00E10111" w:rsidSect="00404CB6">
      <w:footerReference w:type="first" r:id="rId71"/>
      <w:pgSz w:w="12240" w:h="15840" w:code="1"/>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C751E" w14:textId="77777777" w:rsidR="000369EC" w:rsidRDefault="000369EC">
      <w:r>
        <w:separator/>
      </w:r>
    </w:p>
  </w:endnote>
  <w:endnote w:type="continuationSeparator" w:id="0">
    <w:p w14:paraId="3D208993" w14:textId="77777777" w:rsidR="000369EC" w:rsidRDefault="000369EC">
      <w:r>
        <w:continuationSeparator/>
      </w:r>
    </w:p>
  </w:endnote>
  <w:endnote w:type="continuationNotice" w:id="1">
    <w:p w14:paraId="5FA48103" w14:textId="77777777" w:rsidR="000369EC" w:rsidRDefault="00036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altName w:val="Arial"/>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merican Typewriter">
    <w:altName w:val="Courier New"/>
    <w:charset w:val="4D"/>
    <w:family w:val="roman"/>
    <w:pitch w:val="variable"/>
    <w:sig w:usb0="A000006F" w:usb1="00000019" w:usb2="00000000" w:usb3="00000000" w:csb0="00000111"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swiss"/>
    <w:pitch w:val="variable"/>
    <w:sig w:usb0="E1000AEF" w:usb1="5000A1FF" w:usb2="00000000" w:usb3="00000000" w:csb0="000001BF" w:csb1="00000000"/>
  </w:font>
  <w:font w:name="Menlo">
    <w:altName w:val="Leelawadee UI"/>
    <w:charset w:val="00"/>
    <w:family w:val="modern"/>
    <w:pitch w:val="fixed"/>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9FE4" w14:textId="77777777" w:rsidR="005F4E63" w:rsidRDefault="005F4E63">
    <w:pPr>
      <w:pStyle w:val="Footer"/>
    </w:pPr>
    <w:r>
      <w:tab/>
    </w:r>
    <w:r>
      <w:tab/>
      <w:t xml:space="preserve">Page </w:t>
    </w:r>
    <w:r>
      <w:rPr>
        <w:noProof w:val="0"/>
      </w:rPr>
      <w:fldChar w:fldCharType="begin"/>
    </w:r>
    <w:r>
      <w:instrText xml:space="preserve"> PAGE   \* MERGEFORMAT </w:instrText>
    </w:r>
    <w:r>
      <w:rPr>
        <w:noProof w:val="0"/>
      </w:rP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B06EF" w14:textId="77777777" w:rsidR="000369EC" w:rsidRDefault="000369EC">
      <w:r>
        <w:separator/>
      </w:r>
    </w:p>
  </w:footnote>
  <w:footnote w:type="continuationSeparator" w:id="0">
    <w:p w14:paraId="7BCE019E" w14:textId="77777777" w:rsidR="000369EC" w:rsidRDefault="000369EC">
      <w:r>
        <w:continuationSeparator/>
      </w:r>
    </w:p>
  </w:footnote>
  <w:footnote w:type="continuationNotice" w:id="1">
    <w:p w14:paraId="70A9A9D5" w14:textId="77777777" w:rsidR="000369EC" w:rsidRDefault="000369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1" w15:restartNumberingAfterBreak="0">
    <w:nsid w:val="FFFFFF82"/>
    <w:multiLevelType w:val="singleLevel"/>
    <w:tmpl w:val="27BC9C72"/>
    <w:lvl w:ilvl="0">
      <w:start w:val="1"/>
      <w:numFmt w:val="bullet"/>
      <w:pStyle w:val="ListBullet3"/>
      <w:lvlText w:val=""/>
      <w:lvlJc w:val="left"/>
      <w:pPr>
        <w:tabs>
          <w:tab w:val="num" w:pos="1080"/>
        </w:tabs>
        <w:ind w:left="1080" w:hanging="360"/>
      </w:pPr>
      <w:rPr>
        <w:rFonts w:ascii="Symbol" w:hAnsi="Symbol" w:hint="default"/>
        <w:color w:val="auto"/>
      </w:rPr>
    </w:lvl>
  </w:abstractNum>
  <w:abstractNum w:abstractNumId="2" w15:restartNumberingAfterBreak="0">
    <w:nsid w:val="FFFFFF89"/>
    <w:multiLevelType w:val="singleLevel"/>
    <w:tmpl w:val="02E435A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A92DEB"/>
    <w:multiLevelType w:val="hybridMultilevel"/>
    <w:tmpl w:val="8D6E37CC"/>
    <w:lvl w:ilvl="0" w:tplc="BEF2E85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C73F3"/>
    <w:multiLevelType w:val="hybridMultilevel"/>
    <w:tmpl w:val="26A6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E738F"/>
    <w:multiLevelType w:val="hybridMultilevel"/>
    <w:tmpl w:val="DAA69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F5F2B"/>
    <w:multiLevelType w:val="hybridMultilevel"/>
    <w:tmpl w:val="79A06664"/>
    <w:styleLink w:val="StyleBulletedSymbolsymbolLeft025Hanging025"/>
    <w:lvl w:ilvl="0" w:tplc="EC2256C6">
      <w:start w:val="1"/>
      <w:numFmt w:val="bullet"/>
      <w:pStyle w:val="TableListBullet"/>
      <w:lvlText w:val=""/>
      <w:lvlJc w:val="left"/>
      <w:pPr>
        <w:tabs>
          <w:tab w:val="num" w:pos="360"/>
        </w:tabs>
        <w:ind w:left="360" w:hanging="360"/>
      </w:pPr>
      <w:rPr>
        <w:rFonts w:ascii="Symbol" w:hAnsi="Symbol" w:hint="default"/>
      </w:rPr>
    </w:lvl>
    <w:lvl w:ilvl="1" w:tplc="04090003">
      <w:start w:val="1"/>
      <w:numFmt w:val="bullet"/>
      <w:pStyle w:val="TableListBullet2"/>
      <w:lvlText w:val="o"/>
      <w:lvlJc w:val="left"/>
      <w:pPr>
        <w:tabs>
          <w:tab w:val="num" w:pos="720"/>
        </w:tabs>
        <w:ind w:left="72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E03BA1"/>
    <w:multiLevelType w:val="hybridMultilevel"/>
    <w:tmpl w:val="AFDA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80DA7"/>
    <w:multiLevelType w:val="hybridMultilevel"/>
    <w:tmpl w:val="2524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7271A"/>
    <w:multiLevelType w:val="hybridMultilevel"/>
    <w:tmpl w:val="9456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B562A"/>
    <w:multiLevelType w:val="singleLevel"/>
    <w:tmpl w:val="12103E0A"/>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1"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76D1F"/>
    <w:multiLevelType w:val="hybridMultilevel"/>
    <w:tmpl w:val="27BE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40016D"/>
    <w:multiLevelType w:val="hybridMultilevel"/>
    <w:tmpl w:val="B1F48ECE"/>
    <w:lvl w:ilvl="0" w:tplc="5672C7F6">
      <w:start w:val="1"/>
      <w:numFmt w:val="upperLetter"/>
      <w:pStyle w:val="ListAlpha"/>
      <w:lvlText w:val="%1."/>
      <w:lvlJc w:val="left"/>
      <w:pPr>
        <w:ind w:left="360" w:hanging="360"/>
      </w:pPr>
      <w:rPr>
        <w:rFonts w:hint="default"/>
        <w:b w:val="0"/>
        <w:i w:val="0"/>
      </w:rPr>
    </w:lvl>
    <w:lvl w:ilvl="1" w:tplc="6524AC2C" w:tentative="1">
      <w:start w:val="1"/>
      <w:numFmt w:val="lowerLetter"/>
      <w:lvlText w:val="%2."/>
      <w:lvlJc w:val="left"/>
      <w:pPr>
        <w:tabs>
          <w:tab w:val="num" w:pos="1440"/>
        </w:tabs>
        <w:ind w:left="1440" w:hanging="360"/>
      </w:pPr>
    </w:lvl>
    <w:lvl w:ilvl="2" w:tplc="9670BD4A" w:tentative="1">
      <w:start w:val="1"/>
      <w:numFmt w:val="lowerRoman"/>
      <w:lvlText w:val="%3."/>
      <w:lvlJc w:val="right"/>
      <w:pPr>
        <w:tabs>
          <w:tab w:val="num" w:pos="2160"/>
        </w:tabs>
        <w:ind w:left="2160" w:hanging="180"/>
      </w:pPr>
    </w:lvl>
    <w:lvl w:ilvl="3" w:tplc="39DAAAEA" w:tentative="1">
      <w:start w:val="1"/>
      <w:numFmt w:val="decimal"/>
      <w:lvlText w:val="%4."/>
      <w:lvlJc w:val="left"/>
      <w:pPr>
        <w:tabs>
          <w:tab w:val="num" w:pos="2880"/>
        </w:tabs>
        <w:ind w:left="2880" w:hanging="360"/>
      </w:pPr>
    </w:lvl>
    <w:lvl w:ilvl="4" w:tplc="59DE0132" w:tentative="1">
      <w:start w:val="1"/>
      <w:numFmt w:val="lowerLetter"/>
      <w:lvlText w:val="%5."/>
      <w:lvlJc w:val="left"/>
      <w:pPr>
        <w:tabs>
          <w:tab w:val="num" w:pos="3600"/>
        </w:tabs>
        <w:ind w:left="3600" w:hanging="360"/>
      </w:pPr>
    </w:lvl>
    <w:lvl w:ilvl="5" w:tplc="255CB0B0" w:tentative="1">
      <w:start w:val="1"/>
      <w:numFmt w:val="lowerRoman"/>
      <w:lvlText w:val="%6."/>
      <w:lvlJc w:val="right"/>
      <w:pPr>
        <w:tabs>
          <w:tab w:val="num" w:pos="4320"/>
        </w:tabs>
        <w:ind w:left="4320" w:hanging="180"/>
      </w:pPr>
    </w:lvl>
    <w:lvl w:ilvl="6" w:tplc="D5640848" w:tentative="1">
      <w:start w:val="1"/>
      <w:numFmt w:val="decimal"/>
      <w:lvlText w:val="%7."/>
      <w:lvlJc w:val="left"/>
      <w:pPr>
        <w:tabs>
          <w:tab w:val="num" w:pos="5040"/>
        </w:tabs>
        <w:ind w:left="5040" w:hanging="360"/>
      </w:pPr>
    </w:lvl>
    <w:lvl w:ilvl="7" w:tplc="FA72732E" w:tentative="1">
      <w:start w:val="1"/>
      <w:numFmt w:val="lowerLetter"/>
      <w:lvlText w:val="%8."/>
      <w:lvlJc w:val="left"/>
      <w:pPr>
        <w:tabs>
          <w:tab w:val="num" w:pos="5760"/>
        </w:tabs>
        <w:ind w:left="5760" w:hanging="360"/>
      </w:pPr>
    </w:lvl>
    <w:lvl w:ilvl="8" w:tplc="46F8283A" w:tentative="1">
      <w:start w:val="1"/>
      <w:numFmt w:val="lowerRoman"/>
      <w:lvlText w:val="%9."/>
      <w:lvlJc w:val="right"/>
      <w:pPr>
        <w:tabs>
          <w:tab w:val="num" w:pos="6480"/>
        </w:tabs>
        <w:ind w:left="6480" w:hanging="180"/>
      </w:pPr>
    </w:lvl>
  </w:abstractNum>
  <w:abstractNum w:abstractNumId="14" w15:restartNumberingAfterBreak="0">
    <w:nsid w:val="2FE927C6"/>
    <w:multiLevelType w:val="hybridMultilevel"/>
    <w:tmpl w:val="0178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3A5153"/>
    <w:multiLevelType w:val="hybridMultilevel"/>
    <w:tmpl w:val="22C8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B1743"/>
    <w:multiLevelType w:val="hybridMultilevel"/>
    <w:tmpl w:val="4C640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73B43"/>
    <w:multiLevelType w:val="hybridMultilevel"/>
    <w:tmpl w:val="DEDC2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2844B0"/>
    <w:multiLevelType w:val="hybridMultilevel"/>
    <w:tmpl w:val="A3C437F2"/>
    <w:lvl w:ilvl="0" w:tplc="BEF2E85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6906B4"/>
    <w:multiLevelType w:val="hybridMultilevel"/>
    <w:tmpl w:val="FCE20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7456D"/>
    <w:multiLevelType w:val="hybridMultilevel"/>
    <w:tmpl w:val="AC96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E6900"/>
    <w:multiLevelType w:val="hybridMultilevel"/>
    <w:tmpl w:val="AB50999C"/>
    <w:lvl w:ilvl="0" w:tplc="191483F4">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C61A44"/>
    <w:multiLevelType w:val="hybridMultilevel"/>
    <w:tmpl w:val="BF4A2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CC29C0"/>
    <w:multiLevelType w:val="hybridMultilevel"/>
    <w:tmpl w:val="82AA1130"/>
    <w:lvl w:ilvl="0" w:tplc="9CBEA2F8">
      <w:start w:val="1"/>
      <w:numFmt w:val="decimal"/>
      <w:pStyle w:val="TableListNumber"/>
      <w:lvlText w:val="%1."/>
      <w:lvlJc w:val="left"/>
      <w:pPr>
        <w:tabs>
          <w:tab w:val="num" w:pos="360"/>
        </w:tabs>
        <w:ind w:left="360" w:hanging="360"/>
      </w:pPr>
      <w:rPr>
        <w:rFonts w:hint="default"/>
      </w:rPr>
    </w:lvl>
    <w:lvl w:ilvl="1" w:tplc="8F72A5EA">
      <w:start w:val="1"/>
      <w:numFmt w:val="lowerLetter"/>
      <w:pStyle w:val="TableListNumber2"/>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F6A25"/>
    <w:multiLevelType w:val="hybridMultilevel"/>
    <w:tmpl w:val="185AA802"/>
    <w:lvl w:ilvl="0" w:tplc="BE508848">
      <w:start w:val="1"/>
      <w:numFmt w:val="decimal"/>
      <w:pStyle w:val="IssueHeading"/>
      <w:lvlText w:val="Issue %1."/>
      <w:lvlJc w:val="left"/>
      <w:pPr>
        <w:tabs>
          <w:tab w:val="num" w:pos="1584"/>
        </w:tabs>
        <w:ind w:left="1584" w:hanging="1584"/>
      </w:pPr>
      <w:rPr>
        <w:rFonts w:hint="default"/>
      </w:rPr>
    </w:lvl>
    <w:lvl w:ilvl="1" w:tplc="9072D6FE">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05140FB"/>
    <w:multiLevelType w:val="multilevel"/>
    <w:tmpl w:val="79A06664"/>
    <w:numStyleLink w:val="StyleBulletedSymbolsymbolLeft025Hanging025"/>
  </w:abstractNum>
  <w:abstractNum w:abstractNumId="26" w15:restartNumberingAfterBreak="0">
    <w:nsid w:val="60C53D0E"/>
    <w:multiLevelType w:val="hybridMultilevel"/>
    <w:tmpl w:val="AD563AB4"/>
    <w:lvl w:ilvl="0" w:tplc="F70AD7AE">
      <w:start w:val="1"/>
      <w:numFmt w:val="bullet"/>
      <w:pStyle w:val="SubHeading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3F77FC"/>
    <w:multiLevelType w:val="hybridMultilevel"/>
    <w:tmpl w:val="82C2A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571FB4"/>
    <w:multiLevelType w:val="singleLevel"/>
    <w:tmpl w:val="1FDA3EC8"/>
    <w:lvl w:ilvl="0">
      <w:start w:val="1"/>
      <w:numFmt w:val="decimal"/>
      <w:pStyle w:val="ListNumber"/>
      <w:lvlText w:val="%1."/>
      <w:lvlJc w:val="left"/>
      <w:pPr>
        <w:ind w:left="360" w:hanging="360"/>
      </w:pPr>
      <w:rPr>
        <w:rFonts w:ascii="Calibri" w:hAnsi="Calibri" w:hint="default"/>
        <w:b w:val="0"/>
        <w:i w:val="0"/>
      </w:rPr>
    </w:lvl>
  </w:abstractNum>
  <w:abstractNum w:abstractNumId="29" w15:restartNumberingAfterBreak="0">
    <w:nsid w:val="645E3FED"/>
    <w:multiLevelType w:val="hybridMultilevel"/>
    <w:tmpl w:val="5A3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332CA8"/>
    <w:multiLevelType w:val="hybridMultilevel"/>
    <w:tmpl w:val="B4C20E64"/>
    <w:lvl w:ilvl="0" w:tplc="B67C54E0">
      <w:start w:val="1"/>
      <w:numFmt w:val="lowerLetter"/>
      <w:pStyle w:val="ListAlpha2"/>
      <w:lvlText w:val="%1)"/>
      <w:lvlJc w:val="left"/>
      <w:pPr>
        <w:tabs>
          <w:tab w:val="num" w:pos="720"/>
        </w:tabs>
        <w:ind w:left="720" w:hanging="360"/>
      </w:pPr>
      <w:rPr>
        <w:rFonts w:hint="default"/>
      </w:rPr>
    </w:lvl>
    <w:lvl w:ilvl="1" w:tplc="7752DEB6" w:tentative="1">
      <w:start w:val="1"/>
      <w:numFmt w:val="lowerLetter"/>
      <w:lvlText w:val="%2."/>
      <w:lvlJc w:val="left"/>
      <w:pPr>
        <w:tabs>
          <w:tab w:val="num" w:pos="1780"/>
        </w:tabs>
        <w:ind w:left="1780" w:hanging="360"/>
      </w:pPr>
    </w:lvl>
    <w:lvl w:ilvl="2" w:tplc="83BE9AEE" w:tentative="1">
      <w:start w:val="1"/>
      <w:numFmt w:val="lowerRoman"/>
      <w:lvlText w:val="%3."/>
      <w:lvlJc w:val="right"/>
      <w:pPr>
        <w:tabs>
          <w:tab w:val="num" w:pos="2500"/>
        </w:tabs>
        <w:ind w:left="2500" w:hanging="180"/>
      </w:pPr>
    </w:lvl>
    <w:lvl w:ilvl="3" w:tplc="010A56DE" w:tentative="1">
      <w:start w:val="1"/>
      <w:numFmt w:val="decimal"/>
      <w:lvlText w:val="%4."/>
      <w:lvlJc w:val="left"/>
      <w:pPr>
        <w:tabs>
          <w:tab w:val="num" w:pos="3220"/>
        </w:tabs>
        <w:ind w:left="3220" w:hanging="360"/>
      </w:pPr>
    </w:lvl>
    <w:lvl w:ilvl="4" w:tplc="F2F8C89E" w:tentative="1">
      <w:start w:val="1"/>
      <w:numFmt w:val="lowerLetter"/>
      <w:lvlText w:val="%5."/>
      <w:lvlJc w:val="left"/>
      <w:pPr>
        <w:tabs>
          <w:tab w:val="num" w:pos="3940"/>
        </w:tabs>
        <w:ind w:left="3940" w:hanging="360"/>
      </w:pPr>
    </w:lvl>
    <w:lvl w:ilvl="5" w:tplc="DDB639D6" w:tentative="1">
      <w:start w:val="1"/>
      <w:numFmt w:val="lowerRoman"/>
      <w:lvlText w:val="%6."/>
      <w:lvlJc w:val="right"/>
      <w:pPr>
        <w:tabs>
          <w:tab w:val="num" w:pos="4660"/>
        </w:tabs>
        <w:ind w:left="4660" w:hanging="180"/>
      </w:pPr>
    </w:lvl>
    <w:lvl w:ilvl="6" w:tplc="3D58AA54" w:tentative="1">
      <w:start w:val="1"/>
      <w:numFmt w:val="decimal"/>
      <w:lvlText w:val="%7."/>
      <w:lvlJc w:val="left"/>
      <w:pPr>
        <w:tabs>
          <w:tab w:val="num" w:pos="5380"/>
        </w:tabs>
        <w:ind w:left="5380" w:hanging="360"/>
      </w:pPr>
    </w:lvl>
    <w:lvl w:ilvl="7" w:tplc="E9503438" w:tentative="1">
      <w:start w:val="1"/>
      <w:numFmt w:val="lowerLetter"/>
      <w:lvlText w:val="%8."/>
      <w:lvlJc w:val="left"/>
      <w:pPr>
        <w:tabs>
          <w:tab w:val="num" w:pos="6100"/>
        </w:tabs>
        <w:ind w:left="6100" w:hanging="360"/>
      </w:pPr>
    </w:lvl>
    <w:lvl w:ilvl="8" w:tplc="8EBC55E0" w:tentative="1">
      <w:start w:val="1"/>
      <w:numFmt w:val="lowerRoman"/>
      <w:lvlText w:val="%9."/>
      <w:lvlJc w:val="right"/>
      <w:pPr>
        <w:tabs>
          <w:tab w:val="num" w:pos="6820"/>
        </w:tabs>
        <w:ind w:left="6820" w:hanging="180"/>
      </w:pPr>
    </w:lvl>
  </w:abstractNum>
  <w:abstractNum w:abstractNumId="31" w15:restartNumberingAfterBreak="0">
    <w:nsid w:val="7DA61ADB"/>
    <w:multiLevelType w:val="hybridMultilevel"/>
    <w:tmpl w:val="D826C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827F09"/>
    <w:multiLevelType w:val="singleLevel"/>
    <w:tmpl w:val="4D40DDC6"/>
    <w:lvl w:ilvl="0">
      <w:start w:val="1"/>
      <w:numFmt w:val="decimal"/>
      <w:pStyle w:val="ListNumber2"/>
      <w:lvlText w:val="%1."/>
      <w:lvlJc w:val="left"/>
      <w:pPr>
        <w:tabs>
          <w:tab w:val="num" w:pos="1080"/>
        </w:tabs>
        <w:ind w:left="720" w:hanging="360"/>
      </w:pPr>
      <w:rPr>
        <w:rFonts w:hint="default"/>
      </w:rPr>
    </w:lvl>
  </w:abstractNum>
  <w:abstractNum w:abstractNumId="33" w15:restartNumberingAfterBreak="0">
    <w:nsid w:val="7FF07B50"/>
    <w:multiLevelType w:val="hybridMultilevel"/>
    <w:tmpl w:val="0A6AB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89965">
    <w:abstractNumId w:val="15"/>
  </w:num>
  <w:num w:numId="2" w16cid:durableId="113408452">
    <w:abstractNumId w:val="6"/>
  </w:num>
  <w:num w:numId="3" w16cid:durableId="1134451218">
    <w:abstractNumId w:val="21"/>
  </w:num>
  <w:num w:numId="4" w16cid:durableId="1162895844">
    <w:abstractNumId w:val="27"/>
  </w:num>
  <w:num w:numId="5" w16cid:durableId="116336946">
    <w:abstractNumId w:val="0"/>
  </w:num>
  <w:num w:numId="6" w16cid:durableId="1169323239">
    <w:abstractNumId w:val="9"/>
  </w:num>
  <w:num w:numId="7" w16cid:durableId="1183282640">
    <w:abstractNumId w:val="25"/>
  </w:num>
  <w:num w:numId="8" w16cid:durableId="1260604379">
    <w:abstractNumId w:val="11"/>
  </w:num>
  <w:num w:numId="9" w16cid:durableId="1348671882">
    <w:abstractNumId w:val="2"/>
  </w:num>
  <w:num w:numId="10" w16cid:durableId="1348798128">
    <w:abstractNumId w:val="6"/>
    <w:lvlOverride w:ilvl="0">
      <w:startOverride w:val="1"/>
    </w:lvlOverride>
  </w:num>
  <w:num w:numId="11" w16cid:durableId="1407343515">
    <w:abstractNumId w:val="7"/>
  </w:num>
  <w:num w:numId="12" w16cid:durableId="1468009196">
    <w:abstractNumId w:val="30"/>
  </w:num>
  <w:num w:numId="13" w16cid:durableId="1542743572">
    <w:abstractNumId w:val="29"/>
  </w:num>
  <w:num w:numId="14" w16cid:durableId="1581914180">
    <w:abstractNumId w:val="4"/>
  </w:num>
  <w:num w:numId="15" w16cid:durableId="1642226535">
    <w:abstractNumId w:val="16"/>
  </w:num>
  <w:num w:numId="16" w16cid:durableId="1713111855">
    <w:abstractNumId w:val="22"/>
  </w:num>
  <w:num w:numId="17" w16cid:durableId="1714189751">
    <w:abstractNumId w:val="23"/>
  </w:num>
  <w:num w:numId="18" w16cid:durableId="1788814954">
    <w:abstractNumId w:val="28"/>
    <w:lvlOverride w:ilvl="0">
      <w:startOverride w:val="1"/>
    </w:lvlOverride>
  </w:num>
  <w:num w:numId="19" w16cid:durableId="1791170733">
    <w:abstractNumId w:val="20"/>
  </w:num>
  <w:num w:numId="20" w16cid:durableId="1821656653">
    <w:abstractNumId w:val="19"/>
  </w:num>
  <w:num w:numId="21" w16cid:durableId="1870872505">
    <w:abstractNumId w:val="10"/>
  </w:num>
  <w:num w:numId="22" w16cid:durableId="1979914351">
    <w:abstractNumId w:val="33"/>
  </w:num>
  <w:num w:numId="23" w16cid:durableId="2007247224">
    <w:abstractNumId w:val="12"/>
  </w:num>
  <w:num w:numId="24" w16cid:durableId="2128304629">
    <w:abstractNumId w:val="26"/>
  </w:num>
  <w:num w:numId="25" w16cid:durableId="339237666">
    <w:abstractNumId w:val="27"/>
  </w:num>
  <w:num w:numId="26" w16cid:durableId="362748914">
    <w:abstractNumId w:val="15"/>
  </w:num>
  <w:num w:numId="27" w16cid:durableId="392703688">
    <w:abstractNumId w:val="31"/>
  </w:num>
  <w:num w:numId="28" w16cid:durableId="397705048">
    <w:abstractNumId w:val="13"/>
  </w:num>
  <w:num w:numId="29" w16cid:durableId="4792549">
    <w:abstractNumId w:val="32"/>
  </w:num>
  <w:num w:numId="30" w16cid:durableId="498231108">
    <w:abstractNumId w:val="18"/>
  </w:num>
  <w:num w:numId="31" w16cid:durableId="540754008">
    <w:abstractNumId w:val="14"/>
  </w:num>
  <w:num w:numId="32" w16cid:durableId="594752185">
    <w:abstractNumId w:val="24"/>
  </w:num>
  <w:num w:numId="33" w16cid:durableId="595871251">
    <w:abstractNumId w:val="20"/>
  </w:num>
  <w:num w:numId="34" w16cid:durableId="656153378">
    <w:abstractNumId w:val="8"/>
  </w:num>
  <w:num w:numId="35" w16cid:durableId="70810688">
    <w:abstractNumId w:val="1"/>
  </w:num>
  <w:num w:numId="36" w16cid:durableId="719667144">
    <w:abstractNumId w:val="5"/>
  </w:num>
  <w:num w:numId="37" w16cid:durableId="793326785">
    <w:abstractNumId w:val="3"/>
  </w:num>
  <w:num w:numId="38" w16cid:durableId="881329159">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printFractionalCharacterWidth/>
  <w:embedSystemFonts/>
  <w:linkStyles/>
  <w:stylePaneSortMethod w:val="0000"/>
  <w:defaultTabStop w:val="720"/>
  <w:doNotHyphenateCap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pStatus" w:val="⡰̠孀Д娀ؿ"/>
    <w:docVar w:name="DDEChan" w:val="⡰̠孀Д娀ؿ"/>
  </w:docVars>
  <w:rsids>
    <w:rsidRoot w:val="005F7069"/>
    <w:rsid w:val="00000577"/>
    <w:rsid w:val="00000D6A"/>
    <w:rsid w:val="00001DC1"/>
    <w:rsid w:val="00002195"/>
    <w:rsid w:val="000022B2"/>
    <w:rsid w:val="00002A99"/>
    <w:rsid w:val="00003348"/>
    <w:rsid w:val="000039AA"/>
    <w:rsid w:val="0000717E"/>
    <w:rsid w:val="00007240"/>
    <w:rsid w:val="0001024E"/>
    <w:rsid w:val="000116DC"/>
    <w:rsid w:val="0001183F"/>
    <w:rsid w:val="000149CE"/>
    <w:rsid w:val="00015EA3"/>
    <w:rsid w:val="0001638E"/>
    <w:rsid w:val="00016D8B"/>
    <w:rsid w:val="00016EEE"/>
    <w:rsid w:val="00017DE2"/>
    <w:rsid w:val="000202C9"/>
    <w:rsid w:val="0002064F"/>
    <w:rsid w:val="00020B41"/>
    <w:rsid w:val="00023D59"/>
    <w:rsid w:val="00024355"/>
    <w:rsid w:val="0002536C"/>
    <w:rsid w:val="00027ECC"/>
    <w:rsid w:val="00030167"/>
    <w:rsid w:val="00030892"/>
    <w:rsid w:val="00032366"/>
    <w:rsid w:val="00032BE1"/>
    <w:rsid w:val="00032E59"/>
    <w:rsid w:val="00034DCA"/>
    <w:rsid w:val="00036161"/>
    <w:rsid w:val="000369EC"/>
    <w:rsid w:val="00036F76"/>
    <w:rsid w:val="0004053C"/>
    <w:rsid w:val="00040CF0"/>
    <w:rsid w:val="00040E99"/>
    <w:rsid w:val="00041480"/>
    <w:rsid w:val="00042570"/>
    <w:rsid w:val="00042958"/>
    <w:rsid w:val="00042972"/>
    <w:rsid w:val="0004353E"/>
    <w:rsid w:val="000447E2"/>
    <w:rsid w:val="00045686"/>
    <w:rsid w:val="00046C62"/>
    <w:rsid w:val="000515CC"/>
    <w:rsid w:val="00052299"/>
    <w:rsid w:val="00052CDC"/>
    <w:rsid w:val="00054067"/>
    <w:rsid w:val="000542F8"/>
    <w:rsid w:val="00054535"/>
    <w:rsid w:val="000545AD"/>
    <w:rsid w:val="00060400"/>
    <w:rsid w:val="00060857"/>
    <w:rsid w:val="00060BF0"/>
    <w:rsid w:val="000615CF"/>
    <w:rsid w:val="00061AA2"/>
    <w:rsid w:val="00062977"/>
    <w:rsid w:val="0006305E"/>
    <w:rsid w:val="00065024"/>
    <w:rsid w:val="00065EA9"/>
    <w:rsid w:val="00067336"/>
    <w:rsid w:val="00070B23"/>
    <w:rsid w:val="00072345"/>
    <w:rsid w:val="00073DCA"/>
    <w:rsid w:val="00074B32"/>
    <w:rsid w:val="00075804"/>
    <w:rsid w:val="000769A6"/>
    <w:rsid w:val="0007708F"/>
    <w:rsid w:val="00077FBD"/>
    <w:rsid w:val="000800AD"/>
    <w:rsid w:val="000803BE"/>
    <w:rsid w:val="0008067B"/>
    <w:rsid w:val="00080D35"/>
    <w:rsid w:val="00081D1D"/>
    <w:rsid w:val="00082110"/>
    <w:rsid w:val="00082B99"/>
    <w:rsid w:val="00083284"/>
    <w:rsid w:val="00083EEC"/>
    <w:rsid w:val="000853A1"/>
    <w:rsid w:val="00085FB0"/>
    <w:rsid w:val="00086E39"/>
    <w:rsid w:val="00087D0F"/>
    <w:rsid w:val="00090591"/>
    <w:rsid w:val="00090619"/>
    <w:rsid w:val="000915DB"/>
    <w:rsid w:val="000924B7"/>
    <w:rsid w:val="00092B96"/>
    <w:rsid w:val="0009303F"/>
    <w:rsid w:val="0009533B"/>
    <w:rsid w:val="000964B5"/>
    <w:rsid w:val="000A027F"/>
    <w:rsid w:val="000A10D1"/>
    <w:rsid w:val="000A1F39"/>
    <w:rsid w:val="000A3D98"/>
    <w:rsid w:val="000A4B0B"/>
    <w:rsid w:val="000A62C7"/>
    <w:rsid w:val="000A6873"/>
    <w:rsid w:val="000A6BAA"/>
    <w:rsid w:val="000A727C"/>
    <w:rsid w:val="000B031A"/>
    <w:rsid w:val="000B134D"/>
    <w:rsid w:val="000B14EA"/>
    <w:rsid w:val="000B174C"/>
    <w:rsid w:val="000B1FDB"/>
    <w:rsid w:val="000B3C69"/>
    <w:rsid w:val="000B3FA5"/>
    <w:rsid w:val="000B456D"/>
    <w:rsid w:val="000B45A2"/>
    <w:rsid w:val="000B5472"/>
    <w:rsid w:val="000B5A9C"/>
    <w:rsid w:val="000B5F83"/>
    <w:rsid w:val="000B7C3F"/>
    <w:rsid w:val="000B7F05"/>
    <w:rsid w:val="000C032F"/>
    <w:rsid w:val="000C06B9"/>
    <w:rsid w:val="000C0B03"/>
    <w:rsid w:val="000C1E50"/>
    <w:rsid w:val="000C296B"/>
    <w:rsid w:val="000C2E8A"/>
    <w:rsid w:val="000D042C"/>
    <w:rsid w:val="000D2D87"/>
    <w:rsid w:val="000D2EB9"/>
    <w:rsid w:val="000D2F4A"/>
    <w:rsid w:val="000D4336"/>
    <w:rsid w:val="000D445B"/>
    <w:rsid w:val="000D4561"/>
    <w:rsid w:val="000D46CC"/>
    <w:rsid w:val="000D48C3"/>
    <w:rsid w:val="000D4D97"/>
    <w:rsid w:val="000D5234"/>
    <w:rsid w:val="000D648B"/>
    <w:rsid w:val="000D6B12"/>
    <w:rsid w:val="000D739D"/>
    <w:rsid w:val="000E0017"/>
    <w:rsid w:val="000E3501"/>
    <w:rsid w:val="000E40E1"/>
    <w:rsid w:val="000E4184"/>
    <w:rsid w:val="000E6575"/>
    <w:rsid w:val="000E7601"/>
    <w:rsid w:val="000F0718"/>
    <w:rsid w:val="000F0E67"/>
    <w:rsid w:val="000F1592"/>
    <w:rsid w:val="000F211C"/>
    <w:rsid w:val="000F3B3F"/>
    <w:rsid w:val="000F42FA"/>
    <w:rsid w:val="000F637B"/>
    <w:rsid w:val="001045F0"/>
    <w:rsid w:val="001047AE"/>
    <w:rsid w:val="001049E1"/>
    <w:rsid w:val="0010563A"/>
    <w:rsid w:val="001058EE"/>
    <w:rsid w:val="00105F0D"/>
    <w:rsid w:val="00106A34"/>
    <w:rsid w:val="001071FE"/>
    <w:rsid w:val="001105E0"/>
    <w:rsid w:val="00111EF2"/>
    <w:rsid w:val="0011388A"/>
    <w:rsid w:val="00115B32"/>
    <w:rsid w:val="00115F36"/>
    <w:rsid w:val="00116CE9"/>
    <w:rsid w:val="00116D93"/>
    <w:rsid w:val="001178C3"/>
    <w:rsid w:val="00117C5B"/>
    <w:rsid w:val="00117C79"/>
    <w:rsid w:val="001214A9"/>
    <w:rsid w:val="00123A9F"/>
    <w:rsid w:val="0012762B"/>
    <w:rsid w:val="00131825"/>
    <w:rsid w:val="001339AD"/>
    <w:rsid w:val="00133EBC"/>
    <w:rsid w:val="00134348"/>
    <w:rsid w:val="00134AF3"/>
    <w:rsid w:val="00135905"/>
    <w:rsid w:val="00135F86"/>
    <w:rsid w:val="00136D87"/>
    <w:rsid w:val="00137D8A"/>
    <w:rsid w:val="00137DAF"/>
    <w:rsid w:val="00140BBE"/>
    <w:rsid w:val="0014208C"/>
    <w:rsid w:val="001439E6"/>
    <w:rsid w:val="001468A6"/>
    <w:rsid w:val="001508E2"/>
    <w:rsid w:val="00151410"/>
    <w:rsid w:val="00151742"/>
    <w:rsid w:val="00151EAD"/>
    <w:rsid w:val="0015277F"/>
    <w:rsid w:val="001552C3"/>
    <w:rsid w:val="001559AD"/>
    <w:rsid w:val="00155A51"/>
    <w:rsid w:val="00155B2D"/>
    <w:rsid w:val="00156466"/>
    <w:rsid w:val="00156757"/>
    <w:rsid w:val="0015721B"/>
    <w:rsid w:val="00157220"/>
    <w:rsid w:val="001578A2"/>
    <w:rsid w:val="0016041A"/>
    <w:rsid w:val="00160A29"/>
    <w:rsid w:val="00161BA0"/>
    <w:rsid w:val="00162271"/>
    <w:rsid w:val="00162B00"/>
    <w:rsid w:val="00164E70"/>
    <w:rsid w:val="00164EBF"/>
    <w:rsid w:val="001658B0"/>
    <w:rsid w:val="001658D7"/>
    <w:rsid w:val="00165A20"/>
    <w:rsid w:val="00166758"/>
    <w:rsid w:val="00167957"/>
    <w:rsid w:val="00167C78"/>
    <w:rsid w:val="001712C9"/>
    <w:rsid w:val="00172B44"/>
    <w:rsid w:val="00173458"/>
    <w:rsid w:val="00173876"/>
    <w:rsid w:val="001748C8"/>
    <w:rsid w:val="00175528"/>
    <w:rsid w:val="00175DE2"/>
    <w:rsid w:val="00176026"/>
    <w:rsid w:val="001770CC"/>
    <w:rsid w:val="00180860"/>
    <w:rsid w:val="00180B7C"/>
    <w:rsid w:val="00180D7A"/>
    <w:rsid w:val="0018200E"/>
    <w:rsid w:val="00182849"/>
    <w:rsid w:val="00182D20"/>
    <w:rsid w:val="00182E90"/>
    <w:rsid w:val="00182F12"/>
    <w:rsid w:val="00183A7B"/>
    <w:rsid w:val="00184212"/>
    <w:rsid w:val="001844F0"/>
    <w:rsid w:val="00184604"/>
    <w:rsid w:val="0018494D"/>
    <w:rsid w:val="001855BC"/>
    <w:rsid w:val="0018625E"/>
    <w:rsid w:val="001865CE"/>
    <w:rsid w:val="00187352"/>
    <w:rsid w:val="00190443"/>
    <w:rsid w:val="00191277"/>
    <w:rsid w:val="001922F5"/>
    <w:rsid w:val="001927DE"/>
    <w:rsid w:val="001937A0"/>
    <w:rsid w:val="001939EA"/>
    <w:rsid w:val="00194062"/>
    <w:rsid w:val="0019406F"/>
    <w:rsid w:val="00194284"/>
    <w:rsid w:val="0019444A"/>
    <w:rsid w:val="00195248"/>
    <w:rsid w:val="00195D57"/>
    <w:rsid w:val="00196533"/>
    <w:rsid w:val="00196B1E"/>
    <w:rsid w:val="001A1127"/>
    <w:rsid w:val="001A26DE"/>
    <w:rsid w:val="001A32A5"/>
    <w:rsid w:val="001A3F9C"/>
    <w:rsid w:val="001A49F3"/>
    <w:rsid w:val="001A58B4"/>
    <w:rsid w:val="001A6560"/>
    <w:rsid w:val="001A658A"/>
    <w:rsid w:val="001A6A72"/>
    <w:rsid w:val="001A6C40"/>
    <w:rsid w:val="001A712B"/>
    <w:rsid w:val="001A72A1"/>
    <w:rsid w:val="001A7B85"/>
    <w:rsid w:val="001B12FE"/>
    <w:rsid w:val="001B1FAF"/>
    <w:rsid w:val="001B217D"/>
    <w:rsid w:val="001B22DC"/>
    <w:rsid w:val="001B22F2"/>
    <w:rsid w:val="001B24F6"/>
    <w:rsid w:val="001B2ABA"/>
    <w:rsid w:val="001B4B75"/>
    <w:rsid w:val="001B5357"/>
    <w:rsid w:val="001B5424"/>
    <w:rsid w:val="001B5C35"/>
    <w:rsid w:val="001B79FC"/>
    <w:rsid w:val="001C4006"/>
    <w:rsid w:val="001C423E"/>
    <w:rsid w:val="001C5860"/>
    <w:rsid w:val="001D033C"/>
    <w:rsid w:val="001D06B1"/>
    <w:rsid w:val="001D07BF"/>
    <w:rsid w:val="001D15AB"/>
    <w:rsid w:val="001D2273"/>
    <w:rsid w:val="001D5314"/>
    <w:rsid w:val="001D55FB"/>
    <w:rsid w:val="001D70BE"/>
    <w:rsid w:val="001D74D3"/>
    <w:rsid w:val="001D76FC"/>
    <w:rsid w:val="001E02C7"/>
    <w:rsid w:val="001E070C"/>
    <w:rsid w:val="001E119D"/>
    <w:rsid w:val="001E190C"/>
    <w:rsid w:val="001E3160"/>
    <w:rsid w:val="001E319D"/>
    <w:rsid w:val="001E360B"/>
    <w:rsid w:val="001E5052"/>
    <w:rsid w:val="001E5613"/>
    <w:rsid w:val="001E5832"/>
    <w:rsid w:val="001E6539"/>
    <w:rsid w:val="001F1608"/>
    <w:rsid w:val="001F1846"/>
    <w:rsid w:val="001F2262"/>
    <w:rsid w:val="001F2634"/>
    <w:rsid w:val="001F484B"/>
    <w:rsid w:val="001F52C2"/>
    <w:rsid w:val="001F5F53"/>
    <w:rsid w:val="001F64ED"/>
    <w:rsid w:val="002000B8"/>
    <w:rsid w:val="002004D8"/>
    <w:rsid w:val="00201897"/>
    <w:rsid w:val="00202768"/>
    <w:rsid w:val="0020293F"/>
    <w:rsid w:val="00203659"/>
    <w:rsid w:val="002040C9"/>
    <w:rsid w:val="002046E6"/>
    <w:rsid w:val="002058A5"/>
    <w:rsid w:val="0020613C"/>
    <w:rsid w:val="002073C0"/>
    <w:rsid w:val="00207DFE"/>
    <w:rsid w:val="002102F3"/>
    <w:rsid w:val="00212BBB"/>
    <w:rsid w:val="00212F4A"/>
    <w:rsid w:val="002134C7"/>
    <w:rsid w:val="002153D7"/>
    <w:rsid w:val="00216623"/>
    <w:rsid w:val="00216A9B"/>
    <w:rsid w:val="00216AEC"/>
    <w:rsid w:val="0022088C"/>
    <w:rsid w:val="002210D1"/>
    <w:rsid w:val="0022125B"/>
    <w:rsid w:val="0022149C"/>
    <w:rsid w:val="00221CBE"/>
    <w:rsid w:val="00224753"/>
    <w:rsid w:val="002248E6"/>
    <w:rsid w:val="002268D0"/>
    <w:rsid w:val="00226C11"/>
    <w:rsid w:val="00226DD9"/>
    <w:rsid w:val="00230497"/>
    <w:rsid w:val="002304F6"/>
    <w:rsid w:val="00230748"/>
    <w:rsid w:val="00230A99"/>
    <w:rsid w:val="0023282A"/>
    <w:rsid w:val="00234802"/>
    <w:rsid w:val="00236354"/>
    <w:rsid w:val="00236B02"/>
    <w:rsid w:val="0023723F"/>
    <w:rsid w:val="002375A0"/>
    <w:rsid w:val="002377E6"/>
    <w:rsid w:val="00237F83"/>
    <w:rsid w:val="00240658"/>
    <w:rsid w:val="00240893"/>
    <w:rsid w:val="00240A41"/>
    <w:rsid w:val="00240D16"/>
    <w:rsid w:val="00243327"/>
    <w:rsid w:val="00243E79"/>
    <w:rsid w:val="00245A8E"/>
    <w:rsid w:val="00246474"/>
    <w:rsid w:val="00247C1A"/>
    <w:rsid w:val="00250845"/>
    <w:rsid w:val="002516C1"/>
    <w:rsid w:val="00253DB5"/>
    <w:rsid w:val="00253E88"/>
    <w:rsid w:val="0025575B"/>
    <w:rsid w:val="0025702C"/>
    <w:rsid w:val="002570BE"/>
    <w:rsid w:val="00257853"/>
    <w:rsid w:val="002600A5"/>
    <w:rsid w:val="0026160F"/>
    <w:rsid w:val="002629BF"/>
    <w:rsid w:val="002638BA"/>
    <w:rsid w:val="00264D0C"/>
    <w:rsid w:val="00264E5E"/>
    <w:rsid w:val="00264F64"/>
    <w:rsid w:val="00266070"/>
    <w:rsid w:val="00266242"/>
    <w:rsid w:val="0026791C"/>
    <w:rsid w:val="00267976"/>
    <w:rsid w:val="00271C5D"/>
    <w:rsid w:val="0027395D"/>
    <w:rsid w:val="0027430F"/>
    <w:rsid w:val="002745B9"/>
    <w:rsid w:val="00274ADC"/>
    <w:rsid w:val="00275942"/>
    <w:rsid w:val="0027625A"/>
    <w:rsid w:val="002804E1"/>
    <w:rsid w:val="00280861"/>
    <w:rsid w:val="00280B1A"/>
    <w:rsid w:val="00280EB8"/>
    <w:rsid w:val="00283D2B"/>
    <w:rsid w:val="00284049"/>
    <w:rsid w:val="00285A1C"/>
    <w:rsid w:val="00285AB9"/>
    <w:rsid w:val="00286CF3"/>
    <w:rsid w:val="002902F1"/>
    <w:rsid w:val="00290ED7"/>
    <w:rsid w:val="002916C3"/>
    <w:rsid w:val="00291C87"/>
    <w:rsid w:val="00291EBC"/>
    <w:rsid w:val="002926EE"/>
    <w:rsid w:val="00293247"/>
    <w:rsid w:val="00293A8F"/>
    <w:rsid w:val="002952EF"/>
    <w:rsid w:val="00295AB5"/>
    <w:rsid w:val="00296235"/>
    <w:rsid w:val="002A0F31"/>
    <w:rsid w:val="002A172F"/>
    <w:rsid w:val="002A175E"/>
    <w:rsid w:val="002A1C6F"/>
    <w:rsid w:val="002A1D71"/>
    <w:rsid w:val="002A234A"/>
    <w:rsid w:val="002A2408"/>
    <w:rsid w:val="002A2A31"/>
    <w:rsid w:val="002A3B8C"/>
    <w:rsid w:val="002A3E45"/>
    <w:rsid w:val="002A3E87"/>
    <w:rsid w:val="002A5263"/>
    <w:rsid w:val="002A52D1"/>
    <w:rsid w:val="002A537B"/>
    <w:rsid w:val="002A6C6D"/>
    <w:rsid w:val="002B02EE"/>
    <w:rsid w:val="002B0BC8"/>
    <w:rsid w:val="002B1D03"/>
    <w:rsid w:val="002B265A"/>
    <w:rsid w:val="002B58B7"/>
    <w:rsid w:val="002B597E"/>
    <w:rsid w:val="002B6D4D"/>
    <w:rsid w:val="002B6F8F"/>
    <w:rsid w:val="002C0224"/>
    <w:rsid w:val="002C0328"/>
    <w:rsid w:val="002C07DD"/>
    <w:rsid w:val="002C0FC7"/>
    <w:rsid w:val="002C10EF"/>
    <w:rsid w:val="002C32FF"/>
    <w:rsid w:val="002C461D"/>
    <w:rsid w:val="002C6324"/>
    <w:rsid w:val="002D02DE"/>
    <w:rsid w:val="002D1013"/>
    <w:rsid w:val="002D32F8"/>
    <w:rsid w:val="002D3FA3"/>
    <w:rsid w:val="002D4E0A"/>
    <w:rsid w:val="002D51BF"/>
    <w:rsid w:val="002D5A34"/>
    <w:rsid w:val="002D5DD1"/>
    <w:rsid w:val="002D6214"/>
    <w:rsid w:val="002D6494"/>
    <w:rsid w:val="002D6886"/>
    <w:rsid w:val="002D7FC7"/>
    <w:rsid w:val="002E067B"/>
    <w:rsid w:val="002E2EEA"/>
    <w:rsid w:val="002E309B"/>
    <w:rsid w:val="002E4D56"/>
    <w:rsid w:val="002E5211"/>
    <w:rsid w:val="002E5C02"/>
    <w:rsid w:val="002E789B"/>
    <w:rsid w:val="002F0721"/>
    <w:rsid w:val="002F0A4E"/>
    <w:rsid w:val="002F1ABC"/>
    <w:rsid w:val="002F2782"/>
    <w:rsid w:val="002F2D90"/>
    <w:rsid w:val="002F3099"/>
    <w:rsid w:val="002F325A"/>
    <w:rsid w:val="002F4414"/>
    <w:rsid w:val="002F4B39"/>
    <w:rsid w:val="002F52E3"/>
    <w:rsid w:val="002F6A74"/>
    <w:rsid w:val="002F6F17"/>
    <w:rsid w:val="002F7E72"/>
    <w:rsid w:val="00303AFE"/>
    <w:rsid w:val="0030431D"/>
    <w:rsid w:val="003050B5"/>
    <w:rsid w:val="00305BEE"/>
    <w:rsid w:val="00307AC8"/>
    <w:rsid w:val="0031003F"/>
    <w:rsid w:val="0031454E"/>
    <w:rsid w:val="00316999"/>
    <w:rsid w:val="00316C46"/>
    <w:rsid w:val="00316E6D"/>
    <w:rsid w:val="00322649"/>
    <w:rsid w:val="00324F6C"/>
    <w:rsid w:val="00326AE6"/>
    <w:rsid w:val="00327B34"/>
    <w:rsid w:val="00327D1C"/>
    <w:rsid w:val="00332320"/>
    <w:rsid w:val="0033350F"/>
    <w:rsid w:val="00333704"/>
    <w:rsid w:val="003344B9"/>
    <w:rsid w:val="003355D4"/>
    <w:rsid w:val="003358DE"/>
    <w:rsid w:val="00336ADB"/>
    <w:rsid w:val="00337F8D"/>
    <w:rsid w:val="00340023"/>
    <w:rsid w:val="00340A58"/>
    <w:rsid w:val="00341801"/>
    <w:rsid w:val="0034200F"/>
    <w:rsid w:val="0034338A"/>
    <w:rsid w:val="00343A8B"/>
    <w:rsid w:val="00343C03"/>
    <w:rsid w:val="00343FE1"/>
    <w:rsid w:val="00346AFD"/>
    <w:rsid w:val="003500CB"/>
    <w:rsid w:val="003504BE"/>
    <w:rsid w:val="0035072D"/>
    <w:rsid w:val="00352A5E"/>
    <w:rsid w:val="00352E73"/>
    <w:rsid w:val="00352F2D"/>
    <w:rsid w:val="00353367"/>
    <w:rsid w:val="00353B35"/>
    <w:rsid w:val="00356539"/>
    <w:rsid w:val="00356995"/>
    <w:rsid w:val="003569DE"/>
    <w:rsid w:val="00360DF1"/>
    <w:rsid w:val="00361093"/>
    <w:rsid w:val="00361E9F"/>
    <w:rsid w:val="0036267B"/>
    <w:rsid w:val="003627E1"/>
    <w:rsid w:val="0036285D"/>
    <w:rsid w:val="00362CE3"/>
    <w:rsid w:val="003631ED"/>
    <w:rsid w:val="00364288"/>
    <w:rsid w:val="00364860"/>
    <w:rsid w:val="003665F0"/>
    <w:rsid w:val="003666EE"/>
    <w:rsid w:val="00366A2C"/>
    <w:rsid w:val="00367134"/>
    <w:rsid w:val="00370133"/>
    <w:rsid w:val="00372A90"/>
    <w:rsid w:val="00372DA0"/>
    <w:rsid w:val="00373D26"/>
    <w:rsid w:val="00375020"/>
    <w:rsid w:val="003750B5"/>
    <w:rsid w:val="003755C1"/>
    <w:rsid w:val="00375ED5"/>
    <w:rsid w:val="00375F5A"/>
    <w:rsid w:val="00380527"/>
    <w:rsid w:val="0038099A"/>
    <w:rsid w:val="0038142C"/>
    <w:rsid w:val="00381F4D"/>
    <w:rsid w:val="003823A9"/>
    <w:rsid w:val="003842A1"/>
    <w:rsid w:val="003878B2"/>
    <w:rsid w:val="00390212"/>
    <w:rsid w:val="00390AB4"/>
    <w:rsid w:val="003910FF"/>
    <w:rsid w:val="00391410"/>
    <w:rsid w:val="00392E7D"/>
    <w:rsid w:val="0039309B"/>
    <w:rsid w:val="0039374D"/>
    <w:rsid w:val="00396B7E"/>
    <w:rsid w:val="0039741D"/>
    <w:rsid w:val="003A1661"/>
    <w:rsid w:val="003A200C"/>
    <w:rsid w:val="003A2B18"/>
    <w:rsid w:val="003A3965"/>
    <w:rsid w:val="003A3E95"/>
    <w:rsid w:val="003A4E6B"/>
    <w:rsid w:val="003A4EC8"/>
    <w:rsid w:val="003B1EE9"/>
    <w:rsid w:val="003B311A"/>
    <w:rsid w:val="003B3F76"/>
    <w:rsid w:val="003B4B8C"/>
    <w:rsid w:val="003B5E33"/>
    <w:rsid w:val="003B6366"/>
    <w:rsid w:val="003B6592"/>
    <w:rsid w:val="003B6E48"/>
    <w:rsid w:val="003B7A1B"/>
    <w:rsid w:val="003B7E07"/>
    <w:rsid w:val="003C0ECC"/>
    <w:rsid w:val="003C20BC"/>
    <w:rsid w:val="003C270B"/>
    <w:rsid w:val="003C3671"/>
    <w:rsid w:val="003C3854"/>
    <w:rsid w:val="003C3C6A"/>
    <w:rsid w:val="003C45AB"/>
    <w:rsid w:val="003C6A93"/>
    <w:rsid w:val="003C7068"/>
    <w:rsid w:val="003C76DC"/>
    <w:rsid w:val="003C788E"/>
    <w:rsid w:val="003D0850"/>
    <w:rsid w:val="003D15B0"/>
    <w:rsid w:val="003D1956"/>
    <w:rsid w:val="003D1DA5"/>
    <w:rsid w:val="003D201D"/>
    <w:rsid w:val="003D2B19"/>
    <w:rsid w:val="003D3302"/>
    <w:rsid w:val="003D3D20"/>
    <w:rsid w:val="003D4B6A"/>
    <w:rsid w:val="003D50B6"/>
    <w:rsid w:val="003D54A2"/>
    <w:rsid w:val="003D5F47"/>
    <w:rsid w:val="003D6DA3"/>
    <w:rsid w:val="003E0159"/>
    <w:rsid w:val="003E0F4A"/>
    <w:rsid w:val="003E0F58"/>
    <w:rsid w:val="003E19D4"/>
    <w:rsid w:val="003E1A81"/>
    <w:rsid w:val="003E225C"/>
    <w:rsid w:val="003E2BA6"/>
    <w:rsid w:val="003E42E7"/>
    <w:rsid w:val="003E5130"/>
    <w:rsid w:val="003E5B87"/>
    <w:rsid w:val="003E6D4A"/>
    <w:rsid w:val="003E7DB9"/>
    <w:rsid w:val="003F109E"/>
    <w:rsid w:val="003F1877"/>
    <w:rsid w:val="003F207F"/>
    <w:rsid w:val="003F48C4"/>
    <w:rsid w:val="003F4ABE"/>
    <w:rsid w:val="003F61C2"/>
    <w:rsid w:val="0040043E"/>
    <w:rsid w:val="004013B8"/>
    <w:rsid w:val="00401872"/>
    <w:rsid w:val="00401FC2"/>
    <w:rsid w:val="00402545"/>
    <w:rsid w:val="00402BD1"/>
    <w:rsid w:val="004034DB"/>
    <w:rsid w:val="00403748"/>
    <w:rsid w:val="00403ABF"/>
    <w:rsid w:val="00404AC0"/>
    <w:rsid w:val="00404CB6"/>
    <w:rsid w:val="0040625D"/>
    <w:rsid w:val="00406CCE"/>
    <w:rsid w:val="004076F5"/>
    <w:rsid w:val="00410404"/>
    <w:rsid w:val="00410FE1"/>
    <w:rsid w:val="0041122E"/>
    <w:rsid w:val="00411BBA"/>
    <w:rsid w:val="00412CEB"/>
    <w:rsid w:val="0041399F"/>
    <w:rsid w:val="00414387"/>
    <w:rsid w:val="004147D3"/>
    <w:rsid w:val="00414F9D"/>
    <w:rsid w:val="00415436"/>
    <w:rsid w:val="0041676A"/>
    <w:rsid w:val="00421FF2"/>
    <w:rsid w:val="0042595B"/>
    <w:rsid w:val="00426BE8"/>
    <w:rsid w:val="00430364"/>
    <w:rsid w:val="00432597"/>
    <w:rsid w:val="0043283F"/>
    <w:rsid w:val="00433403"/>
    <w:rsid w:val="00433CE0"/>
    <w:rsid w:val="00435B84"/>
    <w:rsid w:val="004364D2"/>
    <w:rsid w:val="004368D2"/>
    <w:rsid w:val="00436A09"/>
    <w:rsid w:val="0043766C"/>
    <w:rsid w:val="004376A2"/>
    <w:rsid w:val="00440220"/>
    <w:rsid w:val="0044096F"/>
    <w:rsid w:val="00440CDE"/>
    <w:rsid w:val="00441903"/>
    <w:rsid w:val="0044311D"/>
    <w:rsid w:val="00443C1A"/>
    <w:rsid w:val="00443E1D"/>
    <w:rsid w:val="00444158"/>
    <w:rsid w:val="00444CD3"/>
    <w:rsid w:val="004453E5"/>
    <w:rsid w:val="0045170E"/>
    <w:rsid w:val="004517FD"/>
    <w:rsid w:val="00451C5B"/>
    <w:rsid w:val="00451DD2"/>
    <w:rsid w:val="00452FC2"/>
    <w:rsid w:val="00453046"/>
    <w:rsid w:val="004536A4"/>
    <w:rsid w:val="004536F0"/>
    <w:rsid w:val="00454261"/>
    <w:rsid w:val="00454849"/>
    <w:rsid w:val="00454E34"/>
    <w:rsid w:val="00454F78"/>
    <w:rsid w:val="00456C71"/>
    <w:rsid w:val="00460172"/>
    <w:rsid w:val="0046036C"/>
    <w:rsid w:val="00461533"/>
    <w:rsid w:val="0046156D"/>
    <w:rsid w:val="00464B2E"/>
    <w:rsid w:val="00465D0E"/>
    <w:rsid w:val="004662AC"/>
    <w:rsid w:val="00466431"/>
    <w:rsid w:val="004667C4"/>
    <w:rsid w:val="004667F9"/>
    <w:rsid w:val="00466F77"/>
    <w:rsid w:val="00467500"/>
    <w:rsid w:val="00471228"/>
    <w:rsid w:val="00471268"/>
    <w:rsid w:val="004712BC"/>
    <w:rsid w:val="00472AF6"/>
    <w:rsid w:val="00472D97"/>
    <w:rsid w:val="00473744"/>
    <w:rsid w:val="0047477D"/>
    <w:rsid w:val="00474E85"/>
    <w:rsid w:val="00475E16"/>
    <w:rsid w:val="00477BE6"/>
    <w:rsid w:val="00477C92"/>
    <w:rsid w:val="00477F11"/>
    <w:rsid w:val="004802D4"/>
    <w:rsid w:val="00481169"/>
    <w:rsid w:val="00482F5B"/>
    <w:rsid w:val="004832C1"/>
    <w:rsid w:val="00483C38"/>
    <w:rsid w:val="00484705"/>
    <w:rsid w:val="00484B7E"/>
    <w:rsid w:val="004853E0"/>
    <w:rsid w:val="00485B54"/>
    <w:rsid w:val="004865D1"/>
    <w:rsid w:val="00486971"/>
    <w:rsid w:val="00486DDD"/>
    <w:rsid w:val="004879E6"/>
    <w:rsid w:val="00490A63"/>
    <w:rsid w:val="00490CA8"/>
    <w:rsid w:val="00491475"/>
    <w:rsid w:val="00491787"/>
    <w:rsid w:val="0049237D"/>
    <w:rsid w:val="0049280F"/>
    <w:rsid w:val="00492815"/>
    <w:rsid w:val="00493573"/>
    <w:rsid w:val="004941EC"/>
    <w:rsid w:val="004946A9"/>
    <w:rsid w:val="00494D6D"/>
    <w:rsid w:val="004950BB"/>
    <w:rsid w:val="0049589B"/>
    <w:rsid w:val="004958CF"/>
    <w:rsid w:val="00495E70"/>
    <w:rsid w:val="00495F48"/>
    <w:rsid w:val="00496146"/>
    <w:rsid w:val="0049705B"/>
    <w:rsid w:val="0049798C"/>
    <w:rsid w:val="00497F2E"/>
    <w:rsid w:val="00497F5A"/>
    <w:rsid w:val="004A00FC"/>
    <w:rsid w:val="004A018D"/>
    <w:rsid w:val="004A023F"/>
    <w:rsid w:val="004A1593"/>
    <w:rsid w:val="004A1924"/>
    <w:rsid w:val="004A1C41"/>
    <w:rsid w:val="004A220E"/>
    <w:rsid w:val="004A4172"/>
    <w:rsid w:val="004A4353"/>
    <w:rsid w:val="004A576A"/>
    <w:rsid w:val="004A766E"/>
    <w:rsid w:val="004A7941"/>
    <w:rsid w:val="004B053B"/>
    <w:rsid w:val="004B270C"/>
    <w:rsid w:val="004B282C"/>
    <w:rsid w:val="004B2EED"/>
    <w:rsid w:val="004B314D"/>
    <w:rsid w:val="004B4CCA"/>
    <w:rsid w:val="004B53E3"/>
    <w:rsid w:val="004B65E4"/>
    <w:rsid w:val="004C0DA8"/>
    <w:rsid w:val="004C139A"/>
    <w:rsid w:val="004C1AAE"/>
    <w:rsid w:val="004C2CEC"/>
    <w:rsid w:val="004C30C0"/>
    <w:rsid w:val="004C36C6"/>
    <w:rsid w:val="004C4BEB"/>
    <w:rsid w:val="004C65E6"/>
    <w:rsid w:val="004C687A"/>
    <w:rsid w:val="004C79CA"/>
    <w:rsid w:val="004D0B75"/>
    <w:rsid w:val="004D1303"/>
    <w:rsid w:val="004D1ACE"/>
    <w:rsid w:val="004D1AF1"/>
    <w:rsid w:val="004D3718"/>
    <w:rsid w:val="004D4E1D"/>
    <w:rsid w:val="004D50CA"/>
    <w:rsid w:val="004D5276"/>
    <w:rsid w:val="004D54FD"/>
    <w:rsid w:val="004E26F5"/>
    <w:rsid w:val="004E2E59"/>
    <w:rsid w:val="004E306E"/>
    <w:rsid w:val="004E54BC"/>
    <w:rsid w:val="004E55E1"/>
    <w:rsid w:val="004E6EF8"/>
    <w:rsid w:val="004E7129"/>
    <w:rsid w:val="004F06D6"/>
    <w:rsid w:val="004F0EC5"/>
    <w:rsid w:val="004F2C92"/>
    <w:rsid w:val="004F3B1C"/>
    <w:rsid w:val="004F4343"/>
    <w:rsid w:val="004F4BA6"/>
    <w:rsid w:val="004F61AC"/>
    <w:rsid w:val="004F6830"/>
    <w:rsid w:val="004F6D3B"/>
    <w:rsid w:val="004F7B58"/>
    <w:rsid w:val="00500066"/>
    <w:rsid w:val="00501840"/>
    <w:rsid w:val="00502183"/>
    <w:rsid w:val="00502355"/>
    <w:rsid w:val="00502498"/>
    <w:rsid w:val="005024A6"/>
    <w:rsid w:val="00502525"/>
    <w:rsid w:val="00502FDA"/>
    <w:rsid w:val="00503543"/>
    <w:rsid w:val="005045BB"/>
    <w:rsid w:val="00504F5C"/>
    <w:rsid w:val="00507870"/>
    <w:rsid w:val="005108E3"/>
    <w:rsid w:val="00511890"/>
    <w:rsid w:val="00512A13"/>
    <w:rsid w:val="00513559"/>
    <w:rsid w:val="00513CF2"/>
    <w:rsid w:val="00515149"/>
    <w:rsid w:val="00515D3B"/>
    <w:rsid w:val="00515FFF"/>
    <w:rsid w:val="0051637F"/>
    <w:rsid w:val="00516C0F"/>
    <w:rsid w:val="005178FF"/>
    <w:rsid w:val="00520479"/>
    <w:rsid w:val="00520CAC"/>
    <w:rsid w:val="00521127"/>
    <w:rsid w:val="00521959"/>
    <w:rsid w:val="00522740"/>
    <w:rsid w:val="00522E16"/>
    <w:rsid w:val="00524EEE"/>
    <w:rsid w:val="0052648D"/>
    <w:rsid w:val="00527743"/>
    <w:rsid w:val="00530A6F"/>
    <w:rsid w:val="00530E09"/>
    <w:rsid w:val="0053338E"/>
    <w:rsid w:val="00533456"/>
    <w:rsid w:val="00534D8A"/>
    <w:rsid w:val="0053584D"/>
    <w:rsid w:val="00537BED"/>
    <w:rsid w:val="00540EC6"/>
    <w:rsid w:val="00542590"/>
    <w:rsid w:val="00542D4E"/>
    <w:rsid w:val="005430DC"/>
    <w:rsid w:val="00543772"/>
    <w:rsid w:val="00543E02"/>
    <w:rsid w:val="0054462E"/>
    <w:rsid w:val="00544683"/>
    <w:rsid w:val="00544EED"/>
    <w:rsid w:val="00546738"/>
    <w:rsid w:val="00550266"/>
    <w:rsid w:val="0055059A"/>
    <w:rsid w:val="00550804"/>
    <w:rsid w:val="00551D1B"/>
    <w:rsid w:val="0055224B"/>
    <w:rsid w:val="00554714"/>
    <w:rsid w:val="005547B5"/>
    <w:rsid w:val="005557C5"/>
    <w:rsid w:val="00555960"/>
    <w:rsid w:val="00556753"/>
    <w:rsid w:val="00556AA5"/>
    <w:rsid w:val="00557459"/>
    <w:rsid w:val="00557794"/>
    <w:rsid w:val="00563AA3"/>
    <w:rsid w:val="00563DD0"/>
    <w:rsid w:val="00564B8F"/>
    <w:rsid w:val="00565159"/>
    <w:rsid w:val="0056528B"/>
    <w:rsid w:val="00565BE4"/>
    <w:rsid w:val="005665AF"/>
    <w:rsid w:val="005669AF"/>
    <w:rsid w:val="00566D5A"/>
    <w:rsid w:val="0056743C"/>
    <w:rsid w:val="00567F84"/>
    <w:rsid w:val="00570BD1"/>
    <w:rsid w:val="005713F9"/>
    <w:rsid w:val="0057153B"/>
    <w:rsid w:val="005719ED"/>
    <w:rsid w:val="00572088"/>
    <w:rsid w:val="00572195"/>
    <w:rsid w:val="00574290"/>
    <w:rsid w:val="0057537A"/>
    <w:rsid w:val="0057632F"/>
    <w:rsid w:val="005765E0"/>
    <w:rsid w:val="00576DE5"/>
    <w:rsid w:val="00576EEF"/>
    <w:rsid w:val="0057731B"/>
    <w:rsid w:val="005778F9"/>
    <w:rsid w:val="00577993"/>
    <w:rsid w:val="005813C7"/>
    <w:rsid w:val="00581DA3"/>
    <w:rsid w:val="00582F1E"/>
    <w:rsid w:val="0058397B"/>
    <w:rsid w:val="00585BCC"/>
    <w:rsid w:val="00586B31"/>
    <w:rsid w:val="00587532"/>
    <w:rsid w:val="00590038"/>
    <w:rsid w:val="005901C3"/>
    <w:rsid w:val="00590A6C"/>
    <w:rsid w:val="00590D93"/>
    <w:rsid w:val="00590EB3"/>
    <w:rsid w:val="005923F5"/>
    <w:rsid w:val="005927B3"/>
    <w:rsid w:val="00592F5A"/>
    <w:rsid w:val="00593F11"/>
    <w:rsid w:val="005958FC"/>
    <w:rsid w:val="00595A10"/>
    <w:rsid w:val="00595EB7"/>
    <w:rsid w:val="005966F2"/>
    <w:rsid w:val="005969D5"/>
    <w:rsid w:val="00596F23"/>
    <w:rsid w:val="005A0C8D"/>
    <w:rsid w:val="005A1CEB"/>
    <w:rsid w:val="005A243E"/>
    <w:rsid w:val="005A24CF"/>
    <w:rsid w:val="005A267B"/>
    <w:rsid w:val="005A278C"/>
    <w:rsid w:val="005A34FA"/>
    <w:rsid w:val="005A37FC"/>
    <w:rsid w:val="005A69AC"/>
    <w:rsid w:val="005A6A79"/>
    <w:rsid w:val="005B26CF"/>
    <w:rsid w:val="005B2BC3"/>
    <w:rsid w:val="005B2FEC"/>
    <w:rsid w:val="005B3A0E"/>
    <w:rsid w:val="005B3BE9"/>
    <w:rsid w:val="005B3C07"/>
    <w:rsid w:val="005B3C3C"/>
    <w:rsid w:val="005B493B"/>
    <w:rsid w:val="005B5057"/>
    <w:rsid w:val="005B5A82"/>
    <w:rsid w:val="005B5BE5"/>
    <w:rsid w:val="005B6160"/>
    <w:rsid w:val="005B678E"/>
    <w:rsid w:val="005B69E5"/>
    <w:rsid w:val="005B76FD"/>
    <w:rsid w:val="005C0BA1"/>
    <w:rsid w:val="005C1149"/>
    <w:rsid w:val="005C27F8"/>
    <w:rsid w:val="005C2FFD"/>
    <w:rsid w:val="005C458C"/>
    <w:rsid w:val="005C4665"/>
    <w:rsid w:val="005C4C41"/>
    <w:rsid w:val="005C5831"/>
    <w:rsid w:val="005C60EA"/>
    <w:rsid w:val="005C624D"/>
    <w:rsid w:val="005C6720"/>
    <w:rsid w:val="005D2515"/>
    <w:rsid w:val="005D2E44"/>
    <w:rsid w:val="005D3F61"/>
    <w:rsid w:val="005D488B"/>
    <w:rsid w:val="005D6B6D"/>
    <w:rsid w:val="005D75C6"/>
    <w:rsid w:val="005E1583"/>
    <w:rsid w:val="005E1926"/>
    <w:rsid w:val="005E1F21"/>
    <w:rsid w:val="005E26A3"/>
    <w:rsid w:val="005E3F9F"/>
    <w:rsid w:val="005E5151"/>
    <w:rsid w:val="005E5157"/>
    <w:rsid w:val="005E5218"/>
    <w:rsid w:val="005F1E89"/>
    <w:rsid w:val="005F2195"/>
    <w:rsid w:val="005F3B27"/>
    <w:rsid w:val="005F46C5"/>
    <w:rsid w:val="005F4832"/>
    <w:rsid w:val="005F4E63"/>
    <w:rsid w:val="005F54B5"/>
    <w:rsid w:val="005F613C"/>
    <w:rsid w:val="005F7069"/>
    <w:rsid w:val="005F73CE"/>
    <w:rsid w:val="005F7A38"/>
    <w:rsid w:val="0060167D"/>
    <w:rsid w:val="00601BB0"/>
    <w:rsid w:val="0060275F"/>
    <w:rsid w:val="006031DB"/>
    <w:rsid w:val="0060429E"/>
    <w:rsid w:val="00605D31"/>
    <w:rsid w:val="00605F30"/>
    <w:rsid w:val="00606160"/>
    <w:rsid w:val="006078D7"/>
    <w:rsid w:val="0061075B"/>
    <w:rsid w:val="00610DEB"/>
    <w:rsid w:val="00613DD0"/>
    <w:rsid w:val="00613FBD"/>
    <w:rsid w:val="0061422F"/>
    <w:rsid w:val="0061446C"/>
    <w:rsid w:val="00617B34"/>
    <w:rsid w:val="00620F27"/>
    <w:rsid w:val="0062104F"/>
    <w:rsid w:val="006211F2"/>
    <w:rsid w:val="00621368"/>
    <w:rsid w:val="00621D57"/>
    <w:rsid w:val="00621D77"/>
    <w:rsid w:val="006224D7"/>
    <w:rsid w:val="006228FF"/>
    <w:rsid w:val="006233F9"/>
    <w:rsid w:val="006244A8"/>
    <w:rsid w:val="00625243"/>
    <w:rsid w:val="0062554D"/>
    <w:rsid w:val="0062763F"/>
    <w:rsid w:val="0062779E"/>
    <w:rsid w:val="00627F17"/>
    <w:rsid w:val="006329B6"/>
    <w:rsid w:val="00633FE7"/>
    <w:rsid w:val="00634523"/>
    <w:rsid w:val="0063703A"/>
    <w:rsid w:val="0063748D"/>
    <w:rsid w:val="00637B8D"/>
    <w:rsid w:val="00637D02"/>
    <w:rsid w:val="00637F2C"/>
    <w:rsid w:val="00641287"/>
    <w:rsid w:val="0064148C"/>
    <w:rsid w:val="00642DFE"/>
    <w:rsid w:val="006437A5"/>
    <w:rsid w:val="0064389B"/>
    <w:rsid w:val="00643B98"/>
    <w:rsid w:val="00644D2D"/>
    <w:rsid w:val="00644DFD"/>
    <w:rsid w:val="00644E40"/>
    <w:rsid w:val="00645C3E"/>
    <w:rsid w:val="00645C97"/>
    <w:rsid w:val="00645EC1"/>
    <w:rsid w:val="0064619C"/>
    <w:rsid w:val="006468F2"/>
    <w:rsid w:val="0065048F"/>
    <w:rsid w:val="00650FDD"/>
    <w:rsid w:val="00652D29"/>
    <w:rsid w:val="006535F1"/>
    <w:rsid w:val="00653A00"/>
    <w:rsid w:val="00653E34"/>
    <w:rsid w:val="006546A4"/>
    <w:rsid w:val="006547DF"/>
    <w:rsid w:val="00654B51"/>
    <w:rsid w:val="00654B6C"/>
    <w:rsid w:val="0065583A"/>
    <w:rsid w:val="00656A3E"/>
    <w:rsid w:val="00660113"/>
    <w:rsid w:val="0066125C"/>
    <w:rsid w:val="00662164"/>
    <w:rsid w:val="00662630"/>
    <w:rsid w:val="006627C1"/>
    <w:rsid w:val="00662B84"/>
    <w:rsid w:val="00662F72"/>
    <w:rsid w:val="00663045"/>
    <w:rsid w:val="00667907"/>
    <w:rsid w:val="00667B35"/>
    <w:rsid w:val="00670415"/>
    <w:rsid w:val="0067248F"/>
    <w:rsid w:val="006737F4"/>
    <w:rsid w:val="00675335"/>
    <w:rsid w:val="0067624F"/>
    <w:rsid w:val="00676628"/>
    <w:rsid w:val="00676C61"/>
    <w:rsid w:val="00680C78"/>
    <w:rsid w:val="0068356A"/>
    <w:rsid w:val="0068358B"/>
    <w:rsid w:val="00684D19"/>
    <w:rsid w:val="00686AD9"/>
    <w:rsid w:val="006873D0"/>
    <w:rsid w:val="00687477"/>
    <w:rsid w:val="0069054D"/>
    <w:rsid w:val="0069131B"/>
    <w:rsid w:val="006928AF"/>
    <w:rsid w:val="00693B92"/>
    <w:rsid w:val="00693CC9"/>
    <w:rsid w:val="006942DB"/>
    <w:rsid w:val="0069479D"/>
    <w:rsid w:val="006948E2"/>
    <w:rsid w:val="00694A28"/>
    <w:rsid w:val="00697738"/>
    <w:rsid w:val="006A1DD4"/>
    <w:rsid w:val="006A2096"/>
    <w:rsid w:val="006A32A0"/>
    <w:rsid w:val="006A3318"/>
    <w:rsid w:val="006A3653"/>
    <w:rsid w:val="006A3BD1"/>
    <w:rsid w:val="006A421D"/>
    <w:rsid w:val="006A500E"/>
    <w:rsid w:val="006A5D59"/>
    <w:rsid w:val="006A6E15"/>
    <w:rsid w:val="006A6F17"/>
    <w:rsid w:val="006B0705"/>
    <w:rsid w:val="006B1E9D"/>
    <w:rsid w:val="006B249C"/>
    <w:rsid w:val="006B2F7D"/>
    <w:rsid w:val="006B3029"/>
    <w:rsid w:val="006B5D8F"/>
    <w:rsid w:val="006B60D2"/>
    <w:rsid w:val="006B66EB"/>
    <w:rsid w:val="006B7573"/>
    <w:rsid w:val="006C0077"/>
    <w:rsid w:val="006C06A0"/>
    <w:rsid w:val="006C1BBD"/>
    <w:rsid w:val="006C3D26"/>
    <w:rsid w:val="006C5834"/>
    <w:rsid w:val="006C6273"/>
    <w:rsid w:val="006C6D77"/>
    <w:rsid w:val="006C70ED"/>
    <w:rsid w:val="006C7CDB"/>
    <w:rsid w:val="006D3649"/>
    <w:rsid w:val="006D4B0C"/>
    <w:rsid w:val="006D678B"/>
    <w:rsid w:val="006D780D"/>
    <w:rsid w:val="006E0477"/>
    <w:rsid w:val="006E26F8"/>
    <w:rsid w:val="006E2CF1"/>
    <w:rsid w:val="006E45FC"/>
    <w:rsid w:val="006E5458"/>
    <w:rsid w:val="006E5F7F"/>
    <w:rsid w:val="006E6CDD"/>
    <w:rsid w:val="006E75E0"/>
    <w:rsid w:val="006E79CC"/>
    <w:rsid w:val="006E7BB9"/>
    <w:rsid w:val="006E7ED6"/>
    <w:rsid w:val="006F0DD1"/>
    <w:rsid w:val="006F2043"/>
    <w:rsid w:val="006F20EF"/>
    <w:rsid w:val="006F21B9"/>
    <w:rsid w:val="006F373C"/>
    <w:rsid w:val="006F3AB3"/>
    <w:rsid w:val="006F3B63"/>
    <w:rsid w:val="006F3F82"/>
    <w:rsid w:val="006F41CE"/>
    <w:rsid w:val="006F4C43"/>
    <w:rsid w:val="006F4F27"/>
    <w:rsid w:val="006F53F3"/>
    <w:rsid w:val="006F6B2A"/>
    <w:rsid w:val="006F7B6E"/>
    <w:rsid w:val="0070118A"/>
    <w:rsid w:val="00701BCE"/>
    <w:rsid w:val="00702C19"/>
    <w:rsid w:val="007039C0"/>
    <w:rsid w:val="00703EA2"/>
    <w:rsid w:val="007064E5"/>
    <w:rsid w:val="00706607"/>
    <w:rsid w:val="00707093"/>
    <w:rsid w:val="00707AE1"/>
    <w:rsid w:val="00710B92"/>
    <w:rsid w:val="0071239B"/>
    <w:rsid w:val="00713CEB"/>
    <w:rsid w:val="0071423E"/>
    <w:rsid w:val="0071534A"/>
    <w:rsid w:val="007158F0"/>
    <w:rsid w:val="007164C2"/>
    <w:rsid w:val="00717E77"/>
    <w:rsid w:val="00720128"/>
    <w:rsid w:val="007204DA"/>
    <w:rsid w:val="00720F4E"/>
    <w:rsid w:val="007224AA"/>
    <w:rsid w:val="00723111"/>
    <w:rsid w:val="00723502"/>
    <w:rsid w:val="00723C46"/>
    <w:rsid w:val="00724490"/>
    <w:rsid w:val="00724CA6"/>
    <w:rsid w:val="00724E40"/>
    <w:rsid w:val="0072520C"/>
    <w:rsid w:val="0072530C"/>
    <w:rsid w:val="007259B5"/>
    <w:rsid w:val="007265D0"/>
    <w:rsid w:val="00726EC1"/>
    <w:rsid w:val="0072799C"/>
    <w:rsid w:val="00731B66"/>
    <w:rsid w:val="00731DDB"/>
    <w:rsid w:val="00731E12"/>
    <w:rsid w:val="0073273C"/>
    <w:rsid w:val="00732B7D"/>
    <w:rsid w:val="007338FE"/>
    <w:rsid w:val="00733BA6"/>
    <w:rsid w:val="00735CB3"/>
    <w:rsid w:val="00740529"/>
    <w:rsid w:val="00740F39"/>
    <w:rsid w:val="00741A09"/>
    <w:rsid w:val="007420E6"/>
    <w:rsid w:val="0074226E"/>
    <w:rsid w:val="00742C20"/>
    <w:rsid w:val="00742D19"/>
    <w:rsid w:val="00742DA8"/>
    <w:rsid w:val="0074313D"/>
    <w:rsid w:val="0074371D"/>
    <w:rsid w:val="00743761"/>
    <w:rsid w:val="007450B4"/>
    <w:rsid w:val="00747A9D"/>
    <w:rsid w:val="00747D78"/>
    <w:rsid w:val="007504F5"/>
    <w:rsid w:val="00751B32"/>
    <w:rsid w:val="00752897"/>
    <w:rsid w:val="00753A24"/>
    <w:rsid w:val="007550F9"/>
    <w:rsid w:val="00755282"/>
    <w:rsid w:val="00755B86"/>
    <w:rsid w:val="00756E8B"/>
    <w:rsid w:val="0075789C"/>
    <w:rsid w:val="007611B6"/>
    <w:rsid w:val="007618E9"/>
    <w:rsid w:val="007622AA"/>
    <w:rsid w:val="00762464"/>
    <w:rsid w:val="00762C01"/>
    <w:rsid w:val="0076321B"/>
    <w:rsid w:val="00763E30"/>
    <w:rsid w:val="007640C0"/>
    <w:rsid w:val="00764A04"/>
    <w:rsid w:val="00764CDD"/>
    <w:rsid w:val="00765A4A"/>
    <w:rsid w:val="00765CE6"/>
    <w:rsid w:val="00765EBC"/>
    <w:rsid w:val="0076655F"/>
    <w:rsid w:val="00766746"/>
    <w:rsid w:val="0077051B"/>
    <w:rsid w:val="007729E0"/>
    <w:rsid w:val="007738BC"/>
    <w:rsid w:val="00774514"/>
    <w:rsid w:val="00775634"/>
    <w:rsid w:val="007756D9"/>
    <w:rsid w:val="007758D7"/>
    <w:rsid w:val="00777A1A"/>
    <w:rsid w:val="0078095D"/>
    <w:rsid w:val="00780F45"/>
    <w:rsid w:val="007814FD"/>
    <w:rsid w:val="0078292F"/>
    <w:rsid w:val="007849E8"/>
    <w:rsid w:val="00785048"/>
    <w:rsid w:val="00785065"/>
    <w:rsid w:val="00785BC9"/>
    <w:rsid w:val="00786A80"/>
    <w:rsid w:val="007876F4"/>
    <w:rsid w:val="00787B94"/>
    <w:rsid w:val="00787CE2"/>
    <w:rsid w:val="00790E40"/>
    <w:rsid w:val="007912D6"/>
    <w:rsid w:val="00791BC3"/>
    <w:rsid w:val="00791DE6"/>
    <w:rsid w:val="00791FF0"/>
    <w:rsid w:val="00792D68"/>
    <w:rsid w:val="00793CCF"/>
    <w:rsid w:val="007956C8"/>
    <w:rsid w:val="00795DE5"/>
    <w:rsid w:val="00797737"/>
    <w:rsid w:val="00797E41"/>
    <w:rsid w:val="007A01E3"/>
    <w:rsid w:val="007A1C50"/>
    <w:rsid w:val="007A2349"/>
    <w:rsid w:val="007A3590"/>
    <w:rsid w:val="007A55F1"/>
    <w:rsid w:val="007A6B6B"/>
    <w:rsid w:val="007A743D"/>
    <w:rsid w:val="007A7469"/>
    <w:rsid w:val="007A78CD"/>
    <w:rsid w:val="007A799F"/>
    <w:rsid w:val="007A7A90"/>
    <w:rsid w:val="007A7BD6"/>
    <w:rsid w:val="007B07FD"/>
    <w:rsid w:val="007B222F"/>
    <w:rsid w:val="007B2391"/>
    <w:rsid w:val="007B2F78"/>
    <w:rsid w:val="007B3281"/>
    <w:rsid w:val="007B3AA1"/>
    <w:rsid w:val="007B3F80"/>
    <w:rsid w:val="007B454A"/>
    <w:rsid w:val="007B5EF0"/>
    <w:rsid w:val="007B6338"/>
    <w:rsid w:val="007B77AE"/>
    <w:rsid w:val="007B7BC5"/>
    <w:rsid w:val="007B7E0B"/>
    <w:rsid w:val="007C06DE"/>
    <w:rsid w:val="007C09A2"/>
    <w:rsid w:val="007C0AB6"/>
    <w:rsid w:val="007C122D"/>
    <w:rsid w:val="007C200A"/>
    <w:rsid w:val="007C27CB"/>
    <w:rsid w:val="007C28CB"/>
    <w:rsid w:val="007C2A02"/>
    <w:rsid w:val="007C300D"/>
    <w:rsid w:val="007C34F2"/>
    <w:rsid w:val="007C3CFE"/>
    <w:rsid w:val="007C3F58"/>
    <w:rsid w:val="007C51C3"/>
    <w:rsid w:val="007C67B3"/>
    <w:rsid w:val="007C6BB8"/>
    <w:rsid w:val="007C71C2"/>
    <w:rsid w:val="007C7D2B"/>
    <w:rsid w:val="007D1F76"/>
    <w:rsid w:val="007D5188"/>
    <w:rsid w:val="007D59AE"/>
    <w:rsid w:val="007D6D0B"/>
    <w:rsid w:val="007D7280"/>
    <w:rsid w:val="007D7970"/>
    <w:rsid w:val="007E067D"/>
    <w:rsid w:val="007E08A0"/>
    <w:rsid w:val="007E0D76"/>
    <w:rsid w:val="007E0F13"/>
    <w:rsid w:val="007E1112"/>
    <w:rsid w:val="007E3DAD"/>
    <w:rsid w:val="007E412F"/>
    <w:rsid w:val="007E42DB"/>
    <w:rsid w:val="007E4601"/>
    <w:rsid w:val="007E7838"/>
    <w:rsid w:val="007E7F23"/>
    <w:rsid w:val="007F0AFB"/>
    <w:rsid w:val="007F3201"/>
    <w:rsid w:val="007F33F7"/>
    <w:rsid w:val="007F38E1"/>
    <w:rsid w:val="007F3BE7"/>
    <w:rsid w:val="007F3E8C"/>
    <w:rsid w:val="007F40DC"/>
    <w:rsid w:val="007F4539"/>
    <w:rsid w:val="0080038C"/>
    <w:rsid w:val="00801F84"/>
    <w:rsid w:val="008034CE"/>
    <w:rsid w:val="008035E4"/>
    <w:rsid w:val="00805658"/>
    <w:rsid w:val="008068C6"/>
    <w:rsid w:val="00806E68"/>
    <w:rsid w:val="008077B3"/>
    <w:rsid w:val="00807DD9"/>
    <w:rsid w:val="00812838"/>
    <w:rsid w:val="00812ADF"/>
    <w:rsid w:val="0081303F"/>
    <w:rsid w:val="008140F3"/>
    <w:rsid w:val="00815265"/>
    <w:rsid w:val="00815C32"/>
    <w:rsid w:val="008174DA"/>
    <w:rsid w:val="00820391"/>
    <w:rsid w:val="00820F55"/>
    <w:rsid w:val="0082290B"/>
    <w:rsid w:val="00825337"/>
    <w:rsid w:val="00825E85"/>
    <w:rsid w:val="008264F4"/>
    <w:rsid w:val="00826C8C"/>
    <w:rsid w:val="00827C1C"/>
    <w:rsid w:val="00827D43"/>
    <w:rsid w:val="00827DDE"/>
    <w:rsid w:val="008300A4"/>
    <w:rsid w:val="008328BD"/>
    <w:rsid w:val="00832D22"/>
    <w:rsid w:val="00833EDE"/>
    <w:rsid w:val="00834678"/>
    <w:rsid w:val="008351F1"/>
    <w:rsid w:val="00835311"/>
    <w:rsid w:val="00835329"/>
    <w:rsid w:val="00835DBA"/>
    <w:rsid w:val="00835E6D"/>
    <w:rsid w:val="00836AF2"/>
    <w:rsid w:val="00837E6C"/>
    <w:rsid w:val="00841E73"/>
    <w:rsid w:val="00844D31"/>
    <w:rsid w:val="00845437"/>
    <w:rsid w:val="008454D8"/>
    <w:rsid w:val="00847427"/>
    <w:rsid w:val="008475B0"/>
    <w:rsid w:val="00847689"/>
    <w:rsid w:val="00847711"/>
    <w:rsid w:val="00847D45"/>
    <w:rsid w:val="00847E1C"/>
    <w:rsid w:val="00847E25"/>
    <w:rsid w:val="00847E7F"/>
    <w:rsid w:val="008500DF"/>
    <w:rsid w:val="00850A5F"/>
    <w:rsid w:val="0085211F"/>
    <w:rsid w:val="008525CC"/>
    <w:rsid w:val="00852EAC"/>
    <w:rsid w:val="00853151"/>
    <w:rsid w:val="00855177"/>
    <w:rsid w:val="00855E3B"/>
    <w:rsid w:val="00856106"/>
    <w:rsid w:val="00856164"/>
    <w:rsid w:val="008561C9"/>
    <w:rsid w:val="0085672E"/>
    <w:rsid w:val="0086003B"/>
    <w:rsid w:val="00860740"/>
    <w:rsid w:val="00860743"/>
    <w:rsid w:val="00860779"/>
    <w:rsid w:val="00860C8A"/>
    <w:rsid w:val="008627C8"/>
    <w:rsid w:val="00862D75"/>
    <w:rsid w:val="00863507"/>
    <w:rsid w:val="00863E1E"/>
    <w:rsid w:val="00864780"/>
    <w:rsid w:val="008662C2"/>
    <w:rsid w:val="00866CF4"/>
    <w:rsid w:val="00866ED9"/>
    <w:rsid w:val="00870EE7"/>
    <w:rsid w:val="00871793"/>
    <w:rsid w:val="00871A09"/>
    <w:rsid w:val="00872735"/>
    <w:rsid w:val="008734F4"/>
    <w:rsid w:val="00874D6F"/>
    <w:rsid w:val="00875FD8"/>
    <w:rsid w:val="00876A9D"/>
    <w:rsid w:val="00876D0F"/>
    <w:rsid w:val="00877686"/>
    <w:rsid w:val="0088210A"/>
    <w:rsid w:val="008860F8"/>
    <w:rsid w:val="0088641B"/>
    <w:rsid w:val="008871E3"/>
    <w:rsid w:val="008873B0"/>
    <w:rsid w:val="008879AB"/>
    <w:rsid w:val="00887A88"/>
    <w:rsid w:val="00887BB3"/>
    <w:rsid w:val="008901C1"/>
    <w:rsid w:val="0089527C"/>
    <w:rsid w:val="00895281"/>
    <w:rsid w:val="00896529"/>
    <w:rsid w:val="008967A3"/>
    <w:rsid w:val="00896CCC"/>
    <w:rsid w:val="00897021"/>
    <w:rsid w:val="008A012D"/>
    <w:rsid w:val="008A2D72"/>
    <w:rsid w:val="008A2EDC"/>
    <w:rsid w:val="008A3077"/>
    <w:rsid w:val="008A4E66"/>
    <w:rsid w:val="008A5117"/>
    <w:rsid w:val="008A6196"/>
    <w:rsid w:val="008A7597"/>
    <w:rsid w:val="008B0AF2"/>
    <w:rsid w:val="008B2009"/>
    <w:rsid w:val="008B213F"/>
    <w:rsid w:val="008B2E83"/>
    <w:rsid w:val="008B32AE"/>
    <w:rsid w:val="008B3586"/>
    <w:rsid w:val="008B4260"/>
    <w:rsid w:val="008B509A"/>
    <w:rsid w:val="008B5985"/>
    <w:rsid w:val="008B5AF7"/>
    <w:rsid w:val="008B7494"/>
    <w:rsid w:val="008C0271"/>
    <w:rsid w:val="008C0C82"/>
    <w:rsid w:val="008C240B"/>
    <w:rsid w:val="008C30A7"/>
    <w:rsid w:val="008C4FB2"/>
    <w:rsid w:val="008D21E6"/>
    <w:rsid w:val="008D2944"/>
    <w:rsid w:val="008D29AC"/>
    <w:rsid w:val="008D2B06"/>
    <w:rsid w:val="008D2BF7"/>
    <w:rsid w:val="008D44AF"/>
    <w:rsid w:val="008D58F3"/>
    <w:rsid w:val="008D5C71"/>
    <w:rsid w:val="008D6ACD"/>
    <w:rsid w:val="008D7698"/>
    <w:rsid w:val="008E0296"/>
    <w:rsid w:val="008E08AE"/>
    <w:rsid w:val="008E22FB"/>
    <w:rsid w:val="008E26EE"/>
    <w:rsid w:val="008E43EF"/>
    <w:rsid w:val="008E514F"/>
    <w:rsid w:val="008E673A"/>
    <w:rsid w:val="008E6942"/>
    <w:rsid w:val="008F06D1"/>
    <w:rsid w:val="008F0A5D"/>
    <w:rsid w:val="008F21BD"/>
    <w:rsid w:val="008F4ADC"/>
    <w:rsid w:val="008F4D92"/>
    <w:rsid w:val="008F7AE9"/>
    <w:rsid w:val="00901DD7"/>
    <w:rsid w:val="0090392D"/>
    <w:rsid w:val="00903D81"/>
    <w:rsid w:val="0090457D"/>
    <w:rsid w:val="00904FB5"/>
    <w:rsid w:val="009060AB"/>
    <w:rsid w:val="00906BA4"/>
    <w:rsid w:val="00906E5A"/>
    <w:rsid w:val="00907377"/>
    <w:rsid w:val="0090760E"/>
    <w:rsid w:val="009076CE"/>
    <w:rsid w:val="00907FEB"/>
    <w:rsid w:val="0091049C"/>
    <w:rsid w:val="0091190A"/>
    <w:rsid w:val="0091257B"/>
    <w:rsid w:val="00913037"/>
    <w:rsid w:val="0091533D"/>
    <w:rsid w:val="00915D33"/>
    <w:rsid w:val="0092060F"/>
    <w:rsid w:val="00921BA7"/>
    <w:rsid w:val="00923B4D"/>
    <w:rsid w:val="00923D45"/>
    <w:rsid w:val="00924DB0"/>
    <w:rsid w:val="0092553F"/>
    <w:rsid w:val="009259AF"/>
    <w:rsid w:val="009302CB"/>
    <w:rsid w:val="0093035B"/>
    <w:rsid w:val="00930D89"/>
    <w:rsid w:val="0093129A"/>
    <w:rsid w:val="009314DC"/>
    <w:rsid w:val="00931906"/>
    <w:rsid w:val="00931DF0"/>
    <w:rsid w:val="00932095"/>
    <w:rsid w:val="00933AFD"/>
    <w:rsid w:val="00933CF8"/>
    <w:rsid w:val="00934EF9"/>
    <w:rsid w:val="00935521"/>
    <w:rsid w:val="00935634"/>
    <w:rsid w:val="00936582"/>
    <w:rsid w:val="00936B68"/>
    <w:rsid w:val="00942E61"/>
    <w:rsid w:val="0094359A"/>
    <w:rsid w:val="00943AB3"/>
    <w:rsid w:val="00943B68"/>
    <w:rsid w:val="00944F81"/>
    <w:rsid w:val="0094570E"/>
    <w:rsid w:val="0094663C"/>
    <w:rsid w:val="009522AB"/>
    <w:rsid w:val="00952CD1"/>
    <w:rsid w:val="009535F3"/>
    <w:rsid w:val="0095374C"/>
    <w:rsid w:val="00953A22"/>
    <w:rsid w:val="00953D72"/>
    <w:rsid w:val="00954625"/>
    <w:rsid w:val="00956E26"/>
    <w:rsid w:val="00956F82"/>
    <w:rsid w:val="00960FC5"/>
    <w:rsid w:val="0096269A"/>
    <w:rsid w:val="00962E71"/>
    <w:rsid w:val="0096419E"/>
    <w:rsid w:val="00964F2F"/>
    <w:rsid w:val="00966001"/>
    <w:rsid w:val="00970931"/>
    <w:rsid w:val="00970B76"/>
    <w:rsid w:val="00970BC9"/>
    <w:rsid w:val="0097148B"/>
    <w:rsid w:val="00971E23"/>
    <w:rsid w:val="00971F00"/>
    <w:rsid w:val="009730A0"/>
    <w:rsid w:val="009732FF"/>
    <w:rsid w:val="009738F8"/>
    <w:rsid w:val="00973BE8"/>
    <w:rsid w:val="00974F96"/>
    <w:rsid w:val="00975A3A"/>
    <w:rsid w:val="009765FE"/>
    <w:rsid w:val="009767DC"/>
    <w:rsid w:val="009806F0"/>
    <w:rsid w:val="00981E88"/>
    <w:rsid w:val="00981EA6"/>
    <w:rsid w:val="0098250E"/>
    <w:rsid w:val="00983058"/>
    <w:rsid w:val="009839A5"/>
    <w:rsid w:val="0098487D"/>
    <w:rsid w:val="00985E23"/>
    <w:rsid w:val="0098656D"/>
    <w:rsid w:val="00987379"/>
    <w:rsid w:val="0098774A"/>
    <w:rsid w:val="00990EAF"/>
    <w:rsid w:val="009914EE"/>
    <w:rsid w:val="00991603"/>
    <w:rsid w:val="00991A10"/>
    <w:rsid w:val="00992601"/>
    <w:rsid w:val="009928B6"/>
    <w:rsid w:val="0099437B"/>
    <w:rsid w:val="00994D88"/>
    <w:rsid w:val="00995C58"/>
    <w:rsid w:val="0099631A"/>
    <w:rsid w:val="009971B5"/>
    <w:rsid w:val="00997240"/>
    <w:rsid w:val="009973B3"/>
    <w:rsid w:val="009975C3"/>
    <w:rsid w:val="009975FD"/>
    <w:rsid w:val="00997A8B"/>
    <w:rsid w:val="009A05B7"/>
    <w:rsid w:val="009A0728"/>
    <w:rsid w:val="009A4FDB"/>
    <w:rsid w:val="009A78E3"/>
    <w:rsid w:val="009B10C9"/>
    <w:rsid w:val="009B13CD"/>
    <w:rsid w:val="009B159E"/>
    <w:rsid w:val="009B179A"/>
    <w:rsid w:val="009B1A8A"/>
    <w:rsid w:val="009B3464"/>
    <w:rsid w:val="009B41AE"/>
    <w:rsid w:val="009B4802"/>
    <w:rsid w:val="009B4983"/>
    <w:rsid w:val="009B54EE"/>
    <w:rsid w:val="009B5609"/>
    <w:rsid w:val="009B6231"/>
    <w:rsid w:val="009B62BF"/>
    <w:rsid w:val="009B652E"/>
    <w:rsid w:val="009C06CC"/>
    <w:rsid w:val="009C0769"/>
    <w:rsid w:val="009C0BBD"/>
    <w:rsid w:val="009C1923"/>
    <w:rsid w:val="009C1EDF"/>
    <w:rsid w:val="009C41BB"/>
    <w:rsid w:val="009C4DDA"/>
    <w:rsid w:val="009D09D8"/>
    <w:rsid w:val="009D163F"/>
    <w:rsid w:val="009D16ED"/>
    <w:rsid w:val="009D1B5D"/>
    <w:rsid w:val="009D2705"/>
    <w:rsid w:val="009D2DBC"/>
    <w:rsid w:val="009D31BF"/>
    <w:rsid w:val="009D3A13"/>
    <w:rsid w:val="009D3AAD"/>
    <w:rsid w:val="009D4740"/>
    <w:rsid w:val="009D4DA1"/>
    <w:rsid w:val="009D5E5C"/>
    <w:rsid w:val="009D5EDC"/>
    <w:rsid w:val="009D6698"/>
    <w:rsid w:val="009D7A1D"/>
    <w:rsid w:val="009E12CE"/>
    <w:rsid w:val="009E167D"/>
    <w:rsid w:val="009E18EC"/>
    <w:rsid w:val="009E41AE"/>
    <w:rsid w:val="009E43CC"/>
    <w:rsid w:val="009E54A3"/>
    <w:rsid w:val="009E569D"/>
    <w:rsid w:val="009E5B99"/>
    <w:rsid w:val="009E67BF"/>
    <w:rsid w:val="009E7132"/>
    <w:rsid w:val="009F0634"/>
    <w:rsid w:val="009F0FFC"/>
    <w:rsid w:val="009F240E"/>
    <w:rsid w:val="009F2582"/>
    <w:rsid w:val="009F4B11"/>
    <w:rsid w:val="009F4BAF"/>
    <w:rsid w:val="009F5BC3"/>
    <w:rsid w:val="009F6013"/>
    <w:rsid w:val="009F7171"/>
    <w:rsid w:val="009F740F"/>
    <w:rsid w:val="009F7E06"/>
    <w:rsid w:val="00A008E7"/>
    <w:rsid w:val="00A0223B"/>
    <w:rsid w:val="00A0353B"/>
    <w:rsid w:val="00A04264"/>
    <w:rsid w:val="00A04BCD"/>
    <w:rsid w:val="00A04C66"/>
    <w:rsid w:val="00A1081F"/>
    <w:rsid w:val="00A10EF7"/>
    <w:rsid w:val="00A11830"/>
    <w:rsid w:val="00A123F9"/>
    <w:rsid w:val="00A126BD"/>
    <w:rsid w:val="00A12706"/>
    <w:rsid w:val="00A1397F"/>
    <w:rsid w:val="00A13ABE"/>
    <w:rsid w:val="00A14730"/>
    <w:rsid w:val="00A148A0"/>
    <w:rsid w:val="00A14CBA"/>
    <w:rsid w:val="00A14E29"/>
    <w:rsid w:val="00A1584D"/>
    <w:rsid w:val="00A2150D"/>
    <w:rsid w:val="00A22A98"/>
    <w:rsid w:val="00A22AFC"/>
    <w:rsid w:val="00A23961"/>
    <w:rsid w:val="00A24BEC"/>
    <w:rsid w:val="00A333AB"/>
    <w:rsid w:val="00A33F2C"/>
    <w:rsid w:val="00A34514"/>
    <w:rsid w:val="00A36100"/>
    <w:rsid w:val="00A36300"/>
    <w:rsid w:val="00A4027D"/>
    <w:rsid w:val="00A40CA5"/>
    <w:rsid w:val="00A41DB0"/>
    <w:rsid w:val="00A424BA"/>
    <w:rsid w:val="00A43B11"/>
    <w:rsid w:val="00A4468A"/>
    <w:rsid w:val="00A447DE"/>
    <w:rsid w:val="00A4752E"/>
    <w:rsid w:val="00A47BB4"/>
    <w:rsid w:val="00A5036C"/>
    <w:rsid w:val="00A503DB"/>
    <w:rsid w:val="00A53B9B"/>
    <w:rsid w:val="00A546FD"/>
    <w:rsid w:val="00A55772"/>
    <w:rsid w:val="00A5639B"/>
    <w:rsid w:val="00A572C5"/>
    <w:rsid w:val="00A57AA6"/>
    <w:rsid w:val="00A602F2"/>
    <w:rsid w:val="00A6195E"/>
    <w:rsid w:val="00A61F18"/>
    <w:rsid w:val="00A62304"/>
    <w:rsid w:val="00A62E93"/>
    <w:rsid w:val="00A63205"/>
    <w:rsid w:val="00A640AD"/>
    <w:rsid w:val="00A650B3"/>
    <w:rsid w:val="00A66CEC"/>
    <w:rsid w:val="00A67D1A"/>
    <w:rsid w:val="00A7000B"/>
    <w:rsid w:val="00A74261"/>
    <w:rsid w:val="00A774EE"/>
    <w:rsid w:val="00A77E4A"/>
    <w:rsid w:val="00A77F90"/>
    <w:rsid w:val="00A801C2"/>
    <w:rsid w:val="00A826C7"/>
    <w:rsid w:val="00A83E18"/>
    <w:rsid w:val="00A8414C"/>
    <w:rsid w:val="00A84E33"/>
    <w:rsid w:val="00A8633F"/>
    <w:rsid w:val="00A87124"/>
    <w:rsid w:val="00A8763A"/>
    <w:rsid w:val="00A87DB2"/>
    <w:rsid w:val="00A906EC"/>
    <w:rsid w:val="00A90E3C"/>
    <w:rsid w:val="00A91102"/>
    <w:rsid w:val="00A9229B"/>
    <w:rsid w:val="00A92C2E"/>
    <w:rsid w:val="00A9315C"/>
    <w:rsid w:val="00A9442C"/>
    <w:rsid w:val="00A94B25"/>
    <w:rsid w:val="00A950B0"/>
    <w:rsid w:val="00A96BEA"/>
    <w:rsid w:val="00A97C5C"/>
    <w:rsid w:val="00A97DC7"/>
    <w:rsid w:val="00AA0015"/>
    <w:rsid w:val="00AA0F1B"/>
    <w:rsid w:val="00AA14B5"/>
    <w:rsid w:val="00AA266F"/>
    <w:rsid w:val="00AA26FB"/>
    <w:rsid w:val="00AA29F3"/>
    <w:rsid w:val="00AA3708"/>
    <w:rsid w:val="00AA4068"/>
    <w:rsid w:val="00AA6611"/>
    <w:rsid w:val="00AA7F5E"/>
    <w:rsid w:val="00AB0619"/>
    <w:rsid w:val="00AB23AC"/>
    <w:rsid w:val="00AB2A6B"/>
    <w:rsid w:val="00AB3BDE"/>
    <w:rsid w:val="00AB5CBA"/>
    <w:rsid w:val="00AB5E91"/>
    <w:rsid w:val="00AB67F8"/>
    <w:rsid w:val="00AB70C7"/>
    <w:rsid w:val="00AC0165"/>
    <w:rsid w:val="00AC03FE"/>
    <w:rsid w:val="00AC0FBB"/>
    <w:rsid w:val="00AC189A"/>
    <w:rsid w:val="00AC1AF4"/>
    <w:rsid w:val="00AC34A4"/>
    <w:rsid w:val="00AC36FF"/>
    <w:rsid w:val="00AC4273"/>
    <w:rsid w:val="00AC59E5"/>
    <w:rsid w:val="00AC5C2E"/>
    <w:rsid w:val="00AC70F9"/>
    <w:rsid w:val="00AD0B76"/>
    <w:rsid w:val="00AD2708"/>
    <w:rsid w:val="00AD412D"/>
    <w:rsid w:val="00AD545E"/>
    <w:rsid w:val="00AD58F1"/>
    <w:rsid w:val="00AD59E8"/>
    <w:rsid w:val="00AD5D8A"/>
    <w:rsid w:val="00AD6690"/>
    <w:rsid w:val="00AE0103"/>
    <w:rsid w:val="00AE3CEB"/>
    <w:rsid w:val="00AE49D9"/>
    <w:rsid w:val="00AE5DA7"/>
    <w:rsid w:val="00AE5FD3"/>
    <w:rsid w:val="00AE624B"/>
    <w:rsid w:val="00AE6500"/>
    <w:rsid w:val="00AE72B4"/>
    <w:rsid w:val="00AE72E5"/>
    <w:rsid w:val="00AF055A"/>
    <w:rsid w:val="00AF0879"/>
    <w:rsid w:val="00AF119A"/>
    <w:rsid w:val="00AF15DB"/>
    <w:rsid w:val="00AF3392"/>
    <w:rsid w:val="00AF353E"/>
    <w:rsid w:val="00AF38AD"/>
    <w:rsid w:val="00AF3EA5"/>
    <w:rsid w:val="00AF4159"/>
    <w:rsid w:val="00AF42D0"/>
    <w:rsid w:val="00AF4EE4"/>
    <w:rsid w:val="00AF5488"/>
    <w:rsid w:val="00AF76D1"/>
    <w:rsid w:val="00B00C55"/>
    <w:rsid w:val="00B01A53"/>
    <w:rsid w:val="00B01F50"/>
    <w:rsid w:val="00B01F8B"/>
    <w:rsid w:val="00B03D32"/>
    <w:rsid w:val="00B03F1F"/>
    <w:rsid w:val="00B04B5A"/>
    <w:rsid w:val="00B06120"/>
    <w:rsid w:val="00B079A6"/>
    <w:rsid w:val="00B10BEF"/>
    <w:rsid w:val="00B11E98"/>
    <w:rsid w:val="00B12C04"/>
    <w:rsid w:val="00B130F1"/>
    <w:rsid w:val="00B144D7"/>
    <w:rsid w:val="00B145B3"/>
    <w:rsid w:val="00B14AB9"/>
    <w:rsid w:val="00B14E88"/>
    <w:rsid w:val="00B1525F"/>
    <w:rsid w:val="00B15E82"/>
    <w:rsid w:val="00B15F6E"/>
    <w:rsid w:val="00B162CE"/>
    <w:rsid w:val="00B169F1"/>
    <w:rsid w:val="00B16F2A"/>
    <w:rsid w:val="00B173BE"/>
    <w:rsid w:val="00B201C0"/>
    <w:rsid w:val="00B2054C"/>
    <w:rsid w:val="00B20E99"/>
    <w:rsid w:val="00B211D0"/>
    <w:rsid w:val="00B218B8"/>
    <w:rsid w:val="00B21D88"/>
    <w:rsid w:val="00B23A4B"/>
    <w:rsid w:val="00B23B1E"/>
    <w:rsid w:val="00B240A1"/>
    <w:rsid w:val="00B245F9"/>
    <w:rsid w:val="00B24DC8"/>
    <w:rsid w:val="00B24FFF"/>
    <w:rsid w:val="00B2524E"/>
    <w:rsid w:val="00B25CF0"/>
    <w:rsid w:val="00B26481"/>
    <w:rsid w:val="00B30F8D"/>
    <w:rsid w:val="00B316FD"/>
    <w:rsid w:val="00B31F95"/>
    <w:rsid w:val="00B32246"/>
    <w:rsid w:val="00B32281"/>
    <w:rsid w:val="00B3266C"/>
    <w:rsid w:val="00B327EE"/>
    <w:rsid w:val="00B3368B"/>
    <w:rsid w:val="00B3418F"/>
    <w:rsid w:val="00B3423B"/>
    <w:rsid w:val="00B3575D"/>
    <w:rsid w:val="00B40157"/>
    <w:rsid w:val="00B4192B"/>
    <w:rsid w:val="00B43E53"/>
    <w:rsid w:val="00B44471"/>
    <w:rsid w:val="00B4457B"/>
    <w:rsid w:val="00B45683"/>
    <w:rsid w:val="00B459ED"/>
    <w:rsid w:val="00B46487"/>
    <w:rsid w:val="00B46CD6"/>
    <w:rsid w:val="00B47E42"/>
    <w:rsid w:val="00B512A7"/>
    <w:rsid w:val="00B513F6"/>
    <w:rsid w:val="00B51F56"/>
    <w:rsid w:val="00B53D36"/>
    <w:rsid w:val="00B54C17"/>
    <w:rsid w:val="00B559EE"/>
    <w:rsid w:val="00B55D2C"/>
    <w:rsid w:val="00B55F3C"/>
    <w:rsid w:val="00B56E38"/>
    <w:rsid w:val="00B56F16"/>
    <w:rsid w:val="00B57CB0"/>
    <w:rsid w:val="00B607FA"/>
    <w:rsid w:val="00B621E2"/>
    <w:rsid w:val="00B6318F"/>
    <w:rsid w:val="00B633D7"/>
    <w:rsid w:val="00B63778"/>
    <w:rsid w:val="00B63976"/>
    <w:rsid w:val="00B63D4D"/>
    <w:rsid w:val="00B647D9"/>
    <w:rsid w:val="00B653D9"/>
    <w:rsid w:val="00B666B5"/>
    <w:rsid w:val="00B66C6C"/>
    <w:rsid w:val="00B67E79"/>
    <w:rsid w:val="00B71890"/>
    <w:rsid w:val="00B7296D"/>
    <w:rsid w:val="00B73031"/>
    <w:rsid w:val="00B730DD"/>
    <w:rsid w:val="00B736F1"/>
    <w:rsid w:val="00B753B0"/>
    <w:rsid w:val="00B763ED"/>
    <w:rsid w:val="00B769ED"/>
    <w:rsid w:val="00B76EB6"/>
    <w:rsid w:val="00B778F9"/>
    <w:rsid w:val="00B80677"/>
    <w:rsid w:val="00B83423"/>
    <w:rsid w:val="00B84A38"/>
    <w:rsid w:val="00B8543B"/>
    <w:rsid w:val="00B85774"/>
    <w:rsid w:val="00B8597E"/>
    <w:rsid w:val="00B86BD0"/>
    <w:rsid w:val="00B87F48"/>
    <w:rsid w:val="00B90682"/>
    <w:rsid w:val="00B90879"/>
    <w:rsid w:val="00B90ADA"/>
    <w:rsid w:val="00B90C43"/>
    <w:rsid w:val="00B932E4"/>
    <w:rsid w:val="00B94C89"/>
    <w:rsid w:val="00B94D93"/>
    <w:rsid w:val="00B97A65"/>
    <w:rsid w:val="00B97E2D"/>
    <w:rsid w:val="00BA0680"/>
    <w:rsid w:val="00BA08EC"/>
    <w:rsid w:val="00BA09AB"/>
    <w:rsid w:val="00BA1BC5"/>
    <w:rsid w:val="00BA2903"/>
    <w:rsid w:val="00BA3CA4"/>
    <w:rsid w:val="00BA3FBD"/>
    <w:rsid w:val="00BA48A4"/>
    <w:rsid w:val="00BA52A4"/>
    <w:rsid w:val="00BA63CA"/>
    <w:rsid w:val="00BA75A1"/>
    <w:rsid w:val="00BB03AD"/>
    <w:rsid w:val="00BB095F"/>
    <w:rsid w:val="00BB1A5C"/>
    <w:rsid w:val="00BB2722"/>
    <w:rsid w:val="00BB2ACE"/>
    <w:rsid w:val="00BB4E7A"/>
    <w:rsid w:val="00BB5812"/>
    <w:rsid w:val="00BB5DEE"/>
    <w:rsid w:val="00BB6C55"/>
    <w:rsid w:val="00BB707D"/>
    <w:rsid w:val="00BB75CE"/>
    <w:rsid w:val="00BC047F"/>
    <w:rsid w:val="00BC0793"/>
    <w:rsid w:val="00BC1305"/>
    <w:rsid w:val="00BC23B9"/>
    <w:rsid w:val="00BC33C3"/>
    <w:rsid w:val="00BC381F"/>
    <w:rsid w:val="00BC5875"/>
    <w:rsid w:val="00BC6446"/>
    <w:rsid w:val="00BC70AD"/>
    <w:rsid w:val="00BD057D"/>
    <w:rsid w:val="00BD239E"/>
    <w:rsid w:val="00BD38D6"/>
    <w:rsid w:val="00BD42AB"/>
    <w:rsid w:val="00BD640D"/>
    <w:rsid w:val="00BD77F9"/>
    <w:rsid w:val="00BE2353"/>
    <w:rsid w:val="00BE2C69"/>
    <w:rsid w:val="00BE50A0"/>
    <w:rsid w:val="00BE7835"/>
    <w:rsid w:val="00BF0752"/>
    <w:rsid w:val="00BF08A3"/>
    <w:rsid w:val="00BF090E"/>
    <w:rsid w:val="00BF0D91"/>
    <w:rsid w:val="00BF178A"/>
    <w:rsid w:val="00BF25C9"/>
    <w:rsid w:val="00BF2740"/>
    <w:rsid w:val="00BF31EB"/>
    <w:rsid w:val="00BF354C"/>
    <w:rsid w:val="00BF4373"/>
    <w:rsid w:val="00BF4C57"/>
    <w:rsid w:val="00BF4F22"/>
    <w:rsid w:val="00BF515C"/>
    <w:rsid w:val="00BF59DC"/>
    <w:rsid w:val="00BF5C64"/>
    <w:rsid w:val="00BF5E3C"/>
    <w:rsid w:val="00BF6445"/>
    <w:rsid w:val="00BF6D75"/>
    <w:rsid w:val="00BF6F73"/>
    <w:rsid w:val="00BF72B9"/>
    <w:rsid w:val="00BF7EBB"/>
    <w:rsid w:val="00C00963"/>
    <w:rsid w:val="00C00ABF"/>
    <w:rsid w:val="00C01344"/>
    <w:rsid w:val="00C016F4"/>
    <w:rsid w:val="00C01757"/>
    <w:rsid w:val="00C02613"/>
    <w:rsid w:val="00C02A92"/>
    <w:rsid w:val="00C037F0"/>
    <w:rsid w:val="00C03DC6"/>
    <w:rsid w:val="00C05FB0"/>
    <w:rsid w:val="00C07153"/>
    <w:rsid w:val="00C07594"/>
    <w:rsid w:val="00C0785F"/>
    <w:rsid w:val="00C101C1"/>
    <w:rsid w:val="00C103CC"/>
    <w:rsid w:val="00C11011"/>
    <w:rsid w:val="00C11645"/>
    <w:rsid w:val="00C11C71"/>
    <w:rsid w:val="00C12117"/>
    <w:rsid w:val="00C12503"/>
    <w:rsid w:val="00C14B8A"/>
    <w:rsid w:val="00C14D4A"/>
    <w:rsid w:val="00C14F50"/>
    <w:rsid w:val="00C1566A"/>
    <w:rsid w:val="00C1596C"/>
    <w:rsid w:val="00C1685D"/>
    <w:rsid w:val="00C1720C"/>
    <w:rsid w:val="00C17280"/>
    <w:rsid w:val="00C23E68"/>
    <w:rsid w:val="00C24B2A"/>
    <w:rsid w:val="00C25909"/>
    <w:rsid w:val="00C25D48"/>
    <w:rsid w:val="00C261CE"/>
    <w:rsid w:val="00C26202"/>
    <w:rsid w:val="00C332DA"/>
    <w:rsid w:val="00C3350E"/>
    <w:rsid w:val="00C33FF5"/>
    <w:rsid w:val="00C3412D"/>
    <w:rsid w:val="00C35D1D"/>
    <w:rsid w:val="00C35F6A"/>
    <w:rsid w:val="00C3655C"/>
    <w:rsid w:val="00C36DFA"/>
    <w:rsid w:val="00C401DB"/>
    <w:rsid w:val="00C40DA8"/>
    <w:rsid w:val="00C41B67"/>
    <w:rsid w:val="00C43024"/>
    <w:rsid w:val="00C44EFD"/>
    <w:rsid w:val="00C45346"/>
    <w:rsid w:val="00C4639E"/>
    <w:rsid w:val="00C46831"/>
    <w:rsid w:val="00C46989"/>
    <w:rsid w:val="00C47E19"/>
    <w:rsid w:val="00C47E64"/>
    <w:rsid w:val="00C501AA"/>
    <w:rsid w:val="00C50295"/>
    <w:rsid w:val="00C50549"/>
    <w:rsid w:val="00C5258F"/>
    <w:rsid w:val="00C56A09"/>
    <w:rsid w:val="00C605F0"/>
    <w:rsid w:val="00C60F38"/>
    <w:rsid w:val="00C61A78"/>
    <w:rsid w:val="00C6245C"/>
    <w:rsid w:val="00C62E2D"/>
    <w:rsid w:val="00C636A6"/>
    <w:rsid w:val="00C63D73"/>
    <w:rsid w:val="00C644AB"/>
    <w:rsid w:val="00C645F6"/>
    <w:rsid w:val="00C64EC0"/>
    <w:rsid w:val="00C65B0A"/>
    <w:rsid w:val="00C65B60"/>
    <w:rsid w:val="00C65E6F"/>
    <w:rsid w:val="00C66CA7"/>
    <w:rsid w:val="00C70299"/>
    <w:rsid w:val="00C704E5"/>
    <w:rsid w:val="00C70750"/>
    <w:rsid w:val="00C71500"/>
    <w:rsid w:val="00C73BBB"/>
    <w:rsid w:val="00C748AA"/>
    <w:rsid w:val="00C77FA0"/>
    <w:rsid w:val="00C80A89"/>
    <w:rsid w:val="00C81C2E"/>
    <w:rsid w:val="00C82A8B"/>
    <w:rsid w:val="00C830C2"/>
    <w:rsid w:val="00C8421F"/>
    <w:rsid w:val="00C8438C"/>
    <w:rsid w:val="00C84E7E"/>
    <w:rsid w:val="00C84F13"/>
    <w:rsid w:val="00C85537"/>
    <w:rsid w:val="00C85C89"/>
    <w:rsid w:val="00C860C6"/>
    <w:rsid w:val="00C870E1"/>
    <w:rsid w:val="00C87638"/>
    <w:rsid w:val="00C8779B"/>
    <w:rsid w:val="00C90395"/>
    <w:rsid w:val="00C90440"/>
    <w:rsid w:val="00C921CE"/>
    <w:rsid w:val="00C92EEB"/>
    <w:rsid w:val="00C93CBD"/>
    <w:rsid w:val="00C96665"/>
    <w:rsid w:val="00CA0306"/>
    <w:rsid w:val="00CA2AD7"/>
    <w:rsid w:val="00CA3782"/>
    <w:rsid w:val="00CA3924"/>
    <w:rsid w:val="00CA5CCC"/>
    <w:rsid w:val="00CA75E5"/>
    <w:rsid w:val="00CB04FF"/>
    <w:rsid w:val="00CB0CAE"/>
    <w:rsid w:val="00CB2190"/>
    <w:rsid w:val="00CB4459"/>
    <w:rsid w:val="00CB48DB"/>
    <w:rsid w:val="00CB4FB8"/>
    <w:rsid w:val="00CB55E2"/>
    <w:rsid w:val="00CB690B"/>
    <w:rsid w:val="00CB776B"/>
    <w:rsid w:val="00CC0518"/>
    <w:rsid w:val="00CC07CB"/>
    <w:rsid w:val="00CC2270"/>
    <w:rsid w:val="00CC3923"/>
    <w:rsid w:val="00CC3D27"/>
    <w:rsid w:val="00CC52FC"/>
    <w:rsid w:val="00CC598B"/>
    <w:rsid w:val="00CC5DB8"/>
    <w:rsid w:val="00CC5F73"/>
    <w:rsid w:val="00CC6893"/>
    <w:rsid w:val="00CD0FF5"/>
    <w:rsid w:val="00CD1BE1"/>
    <w:rsid w:val="00CD30B9"/>
    <w:rsid w:val="00CD42C5"/>
    <w:rsid w:val="00CD4F25"/>
    <w:rsid w:val="00CD54BE"/>
    <w:rsid w:val="00CD582C"/>
    <w:rsid w:val="00CD6CBF"/>
    <w:rsid w:val="00CD6F94"/>
    <w:rsid w:val="00CE09D8"/>
    <w:rsid w:val="00CE1CB2"/>
    <w:rsid w:val="00CE235B"/>
    <w:rsid w:val="00CE3A82"/>
    <w:rsid w:val="00CE4B15"/>
    <w:rsid w:val="00CE5FA7"/>
    <w:rsid w:val="00CF0040"/>
    <w:rsid w:val="00CF118B"/>
    <w:rsid w:val="00CF1478"/>
    <w:rsid w:val="00CF280A"/>
    <w:rsid w:val="00CF4E92"/>
    <w:rsid w:val="00CF561E"/>
    <w:rsid w:val="00CF5DD9"/>
    <w:rsid w:val="00CF6AD0"/>
    <w:rsid w:val="00D01A84"/>
    <w:rsid w:val="00D01BF7"/>
    <w:rsid w:val="00D01DFA"/>
    <w:rsid w:val="00D04989"/>
    <w:rsid w:val="00D04B8F"/>
    <w:rsid w:val="00D05583"/>
    <w:rsid w:val="00D05958"/>
    <w:rsid w:val="00D0693B"/>
    <w:rsid w:val="00D06C77"/>
    <w:rsid w:val="00D10BAD"/>
    <w:rsid w:val="00D113AA"/>
    <w:rsid w:val="00D119A2"/>
    <w:rsid w:val="00D14A21"/>
    <w:rsid w:val="00D151E3"/>
    <w:rsid w:val="00D171E7"/>
    <w:rsid w:val="00D171EE"/>
    <w:rsid w:val="00D173F5"/>
    <w:rsid w:val="00D17C03"/>
    <w:rsid w:val="00D21049"/>
    <w:rsid w:val="00D21206"/>
    <w:rsid w:val="00D22DBB"/>
    <w:rsid w:val="00D235F2"/>
    <w:rsid w:val="00D238DD"/>
    <w:rsid w:val="00D26A44"/>
    <w:rsid w:val="00D27238"/>
    <w:rsid w:val="00D3034C"/>
    <w:rsid w:val="00D30F0A"/>
    <w:rsid w:val="00D32032"/>
    <w:rsid w:val="00D3279F"/>
    <w:rsid w:val="00D32CB5"/>
    <w:rsid w:val="00D33360"/>
    <w:rsid w:val="00D34717"/>
    <w:rsid w:val="00D36B1C"/>
    <w:rsid w:val="00D36CA5"/>
    <w:rsid w:val="00D37CE4"/>
    <w:rsid w:val="00D41F98"/>
    <w:rsid w:val="00D4324D"/>
    <w:rsid w:val="00D4329D"/>
    <w:rsid w:val="00D45246"/>
    <w:rsid w:val="00D4546A"/>
    <w:rsid w:val="00D455F8"/>
    <w:rsid w:val="00D465ED"/>
    <w:rsid w:val="00D46E30"/>
    <w:rsid w:val="00D47A01"/>
    <w:rsid w:val="00D47BD6"/>
    <w:rsid w:val="00D50160"/>
    <w:rsid w:val="00D5064E"/>
    <w:rsid w:val="00D50D22"/>
    <w:rsid w:val="00D52476"/>
    <w:rsid w:val="00D52DE7"/>
    <w:rsid w:val="00D530AD"/>
    <w:rsid w:val="00D53838"/>
    <w:rsid w:val="00D53B09"/>
    <w:rsid w:val="00D548A2"/>
    <w:rsid w:val="00D550AB"/>
    <w:rsid w:val="00D6102D"/>
    <w:rsid w:val="00D6120F"/>
    <w:rsid w:val="00D61DC5"/>
    <w:rsid w:val="00D620B9"/>
    <w:rsid w:val="00D62211"/>
    <w:rsid w:val="00D62A41"/>
    <w:rsid w:val="00D635F6"/>
    <w:rsid w:val="00D64016"/>
    <w:rsid w:val="00D6566E"/>
    <w:rsid w:val="00D676DC"/>
    <w:rsid w:val="00D67CED"/>
    <w:rsid w:val="00D67DB1"/>
    <w:rsid w:val="00D700C0"/>
    <w:rsid w:val="00D7162E"/>
    <w:rsid w:val="00D71827"/>
    <w:rsid w:val="00D7190D"/>
    <w:rsid w:val="00D722AC"/>
    <w:rsid w:val="00D73920"/>
    <w:rsid w:val="00D75C3A"/>
    <w:rsid w:val="00D75EBC"/>
    <w:rsid w:val="00D761DF"/>
    <w:rsid w:val="00D76578"/>
    <w:rsid w:val="00D769FD"/>
    <w:rsid w:val="00D76BB5"/>
    <w:rsid w:val="00D77B21"/>
    <w:rsid w:val="00D77C78"/>
    <w:rsid w:val="00D77DDA"/>
    <w:rsid w:val="00D805B0"/>
    <w:rsid w:val="00D80B81"/>
    <w:rsid w:val="00D814A1"/>
    <w:rsid w:val="00D82037"/>
    <w:rsid w:val="00D829A9"/>
    <w:rsid w:val="00D84AEF"/>
    <w:rsid w:val="00D903C3"/>
    <w:rsid w:val="00D903C8"/>
    <w:rsid w:val="00D9123F"/>
    <w:rsid w:val="00D91306"/>
    <w:rsid w:val="00D91C8E"/>
    <w:rsid w:val="00D91C9A"/>
    <w:rsid w:val="00D91D0B"/>
    <w:rsid w:val="00D92350"/>
    <w:rsid w:val="00D92B63"/>
    <w:rsid w:val="00D92F4F"/>
    <w:rsid w:val="00D92FA7"/>
    <w:rsid w:val="00D92FEA"/>
    <w:rsid w:val="00D94457"/>
    <w:rsid w:val="00D95542"/>
    <w:rsid w:val="00D97165"/>
    <w:rsid w:val="00D97579"/>
    <w:rsid w:val="00D97F5E"/>
    <w:rsid w:val="00DA12CF"/>
    <w:rsid w:val="00DA140D"/>
    <w:rsid w:val="00DA1E51"/>
    <w:rsid w:val="00DA3B6B"/>
    <w:rsid w:val="00DA43F2"/>
    <w:rsid w:val="00DA4831"/>
    <w:rsid w:val="00DA4F9F"/>
    <w:rsid w:val="00DA5CF1"/>
    <w:rsid w:val="00DA7171"/>
    <w:rsid w:val="00DA7EB2"/>
    <w:rsid w:val="00DB023C"/>
    <w:rsid w:val="00DB0264"/>
    <w:rsid w:val="00DB03E1"/>
    <w:rsid w:val="00DB1A88"/>
    <w:rsid w:val="00DB377C"/>
    <w:rsid w:val="00DB43AA"/>
    <w:rsid w:val="00DB44EE"/>
    <w:rsid w:val="00DB5490"/>
    <w:rsid w:val="00DB5C89"/>
    <w:rsid w:val="00DC027B"/>
    <w:rsid w:val="00DC0AEF"/>
    <w:rsid w:val="00DC1C30"/>
    <w:rsid w:val="00DC2F22"/>
    <w:rsid w:val="00DC4A56"/>
    <w:rsid w:val="00DC4C08"/>
    <w:rsid w:val="00DC64DA"/>
    <w:rsid w:val="00DC73AB"/>
    <w:rsid w:val="00DC781B"/>
    <w:rsid w:val="00DC7D23"/>
    <w:rsid w:val="00DC7D40"/>
    <w:rsid w:val="00DC7F44"/>
    <w:rsid w:val="00DC7FF7"/>
    <w:rsid w:val="00DD0064"/>
    <w:rsid w:val="00DD01EA"/>
    <w:rsid w:val="00DD13ED"/>
    <w:rsid w:val="00DD31B6"/>
    <w:rsid w:val="00DD53EA"/>
    <w:rsid w:val="00DD65D6"/>
    <w:rsid w:val="00DD6B87"/>
    <w:rsid w:val="00DD6C84"/>
    <w:rsid w:val="00DD795F"/>
    <w:rsid w:val="00DE0E3E"/>
    <w:rsid w:val="00DE2A40"/>
    <w:rsid w:val="00DE3531"/>
    <w:rsid w:val="00DE42BF"/>
    <w:rsid w:val="00DE4679"/>
    <w:rsid w:val="00DE4862"/>
    <w:rsid w:val="00DE4EC6"/>
    <w:rsid w:val="00DE5F6E"/>
    <w:rsid w:val="00DE61AF"/>
    <w:rsid w:val="00DE6AB7"/>
    <w:rsid w:val="00DE6F94"/>
    <w:rsid w:val="00DE71B6"/>
    <w:rsid w:val="00DE7778"/>
    <w:rsid w:val="00DE7BC1"/>
    <w:rsid w:val="00DF0BC9"/>
    <w:rsid w:val="00DF123B"/>
    <w:rsid w:val="00DF1682"/>
    <w:rsid w:val="00DF23EB"/>
    <w:rsid w:val="00DF2EAC"/>
    <w:rsid w:val="00DF30AA"/>
    <w:rsid w:val="00DF36CA"/>
    <w:rsid w:val="00DF5272"/>
    <w:rsid w:val="00DF673D"/>
    <w:rsid w:val="00DF696D"/>
    <w:rsid w:val="00DF6B86"/>
    <w:rsid w:val="00E00185"/>
    <w:rsid w:val="00E008D2"/>
    <w:rsid w:val="00E00C5B"/>
    <w:rsid w:val="00E00EB7"/>
    <w:rsid w:val="00E00FEC"/>
    <w:rsid w:val="00E02CB7"/>
    <w:rsid w:val="00E0339F"/>
    <w:rsid w:val="00E03EA2"/>
    <w:rsid w:val="00E04AAF"/>
    <w:rsid w:val="00E052E6"/>
    <w:rsid w:val="00E059EA"/>
    <w:rsid w:val="00E060A0"/>
    <w:rsid w:val="00E06E58"/>
    <w:rsid w:val="00E06E85"/>
    <w:rsid w:val="00E10111"/>
    <w:rsid w:val="00E10567"/>
    <w:rsid w:val="00E10D59"/>
    <w:rsid w:val="00E11478"/>
    <w:rsid w:val="00E12A49"/>
    <w:rsid w:val="00E13480"/>
    <w:rsid w:val="00E13BB5"/>
    <w:rsid w:val="00E142E6"/>
    <w:rsid w:val="00E14984"/>
    <w:rsid w:val="00E14DCD"/>
    <w:rsid w:val="00E15EDC"/>
    <w:rsid w:val="00E178E5"/>
    <w:rsid w:val="00E207F3"/>
    <w:rsid w:val="00E20F23"/>
    <w:rsid w:val="00E215A7"/>
    <w:rsid w:val="00E221D9"/>
    <w:rsid w:val="00E2275C"/>
    <w:rsid w:val="00E23DB2"/>
    <w:rsid w:val="00E2438A"/>
    <w:rsid w:val="00E27DC4"/>
    <w:rsid w:val="00E32B3D"/>
    <w:rsid w:val="00E33086"/>
    <w:rsid w:val="00E33E55"/>
    <w:rsid w:val="00E34524"/>
    <w:rsid w:val="00E346E9"/>
    <w:rsid w:val="00E34BEA"/>
    <w:rsid w:val="00E353B2"/>
    <w:rsid w:val="00E36124"/>
    <w:rsid w:val="00E365FC"/>
    <w:rsid w:val="00E3666C"/>
    <w:rsid w:val="00E36A16"/>
    <w:rsid w:val="00E3733A"/>
    <w:rsid w:val="00E37839"/>
    <w:rsid w:val="00E40E77"/>
    <w:rsid w:val="00E40FFA"/>
    <w:rsid w:val="00E411C0"/>
    <w:rsid w:val="00E41891"/>
    <w:rsid w:val="00E41B46"/>
    <w:rsid w:val="00E41D95"/>
    <w:rsid w:val="00E431B5"/>
    <w:rsid w:val="00E4359B"/>
    <w:rsid w:val="00E437AD"/>
    <w:rsid w:val="00E441BB"/>
    <w:rsid w:val="00E44991"/>
    <w:rsid w:val="00E455F0"/>
    <w:rsid w:val="00E45A25"/>
    <w:rsid w:val="00E45D68"/>
    <w:rsid w:val="00E46002"/>
    <w:rsid w:val="00E47882"/>
    <w:rsid w:val="00E52B51"/>
    <w:rsid w:val="00E5303E"/>
    <w:rsid w:val="00E5338C"/>
    <w:rsid w:val="00E53C6B"/>
    <w:rsid w:val="00E54E5B"/>
    <w:rsid w:val="00E552BE"/>
    <w:rsid w:val="00E5742E"/>
    <w:rsid w:val="00E57B4E"/>
    <w:rsid w:val="00E57F44"/>
    <w:rsid w:val="00E601FB"/>
    <w:rsid w:val="00E60237"/>
    <w:rsid w:val="00E60251"/>
    <w:rsid w:val="00E61992"/>
    <w:rsid w:val="00E627F5"/>
    <w:rsid w:val="00E62EDF"/>
    <w:rsid w:val="00E630F3"/>
    <w:rsid w:val="00E637BC"/>
    <w:rsid w:val="00E637F8"/>
    <w:rsid w:val="00E6416A"/>
    <w:rsid w:val="00E64DA6"/>
    <w:rsid w:val="00E65671"/>
    <w:rsid w:val="00E67F2D"/>
    <w:rsid w:val="00E7028D"/>
    <w:rsid w:val="00E728DE"/>
    <w:rsid w:val="00E73DCC"/>
    <w:rsid w:val="00E74594"/>
    <w:rsid w:val="00E746C3"/>
    <w:rsid w:val="00E74C05"/>
    <w:rsid w:val="00E75265"/>
    <w:rsid w:val="00E75B6C"/>
    <w:rsid w:val="00E772DB"/>
    <w:rsid w:val="00E7777A"/>
    <w:rsid w:val="00E80A6A"/>
    <w:rsid w:val="00E818F5"/>
    <w:rsid w:val="00E82876"/>
    <w:rsid w:val="00E83E83"/>
    <w:rsid w:val="00E84C2E"/>
    <w:rsid w:val="00E8795E"/>
    <w:rsid w:val="00E87A0D"/>
    <w:rsid w:val="00E9083F"/>
    <w:rsid w:val="00E90C37"/>
    <w:rsid w:val="00E910B5"/>
    <w:rsid w:val="00E92475"/>
    <w:rsid w:val="00E929D0"/>
    <w:rsid w:val="00E934B6"/>
    <w:rsid w:val="00E93984"/>
    <w:rsid w:val="00E943B9"/>
    <w:rsid w:val="00E949B4"/>
    <w:rsid w:val="00E94B54"/>
    <w:rsid w:val="00E94C57"/>
    <w:rsid w:val="00E94CB7"/>
    <w:rsid w:val="00EA0702"/>
    <w:rsid w:val="00EA2412"/>
    <w:rsid w:val="00EA2EE9"/>
    <w:rsid w:val="00EA3B31"/>
    <w:rsid w:val="00EA418D"/>
    <w:rsid w:val="00EA4A1D"/>
    <w:rsid w:val="00EA4E9B"/>
    <w:rsid w:val="00EA50F1"/>
    <w:rsid w:val="00EA5F19"/>
    <w:rsid w:val="00EA65DB"/>
    <w:rsid w:val="00EA6AC9"/>
    <w:rsid w:val="00EA6AFE"/>
    <w:rsid w:val="00EB04D5"/>
    <w:rsid w:val="00EB0CA1"/>
    <w:rsid w:val="00EB1627"/>
    <w:rsid w:val="00EB270E"/>
    <w:rsid w:val="00EB2C5E"/>
    <w:rsid w:val="00EB301B"/>
    <w:rsid w:val="00EB321A"/>
    <w:rsid w:val="00EB400B"/>
    <w:rsid w:val="00EB54D6"/>
    <w:rsid w:val="00EB5E64"/>
    <w:rsid w:val="00EB7C5F"/>
    <w:rsid w:val="00EC0001"/>
    <w:rsid w:val="00EC2528"/>
    <w:rsid w:val="00EC382C"/>
    <w:rsid w:val="00EC4813"/>
    <w:rsid w:val="00EC701B"/>
    <w:rsid w:val="00EC723F"/>
    <w:rsid w:val="00ED0BC3"/>
    <w:rsid w:val="00ED2457"/>
    <w:rsid w:val="00ED2480"/>
    <w:rsid w:val="00ED35BD"/>
    <w:rsid w:val="00ED3D3A"/>
    <w:rsid w:val="00ED4959"/>
    <w:rsid w:val="00ED52DB"/>
    <w:rsid w:val="00ED620A"/>
    <w:rsid w:val="00ED722C"/>
    <w:rsid w:val="00ED7AF2"/>
    <w:rsid w:val="00EE0A9C"/>
    <w:rsid w:val="00EE0B99"/>
    <w:rsid w:val="00EE162E"/>
    <w:rsid w:val="00EE173D"/>
    <w:rsid w:val="00EE189C"/>
    <w:rsid w:val="00EE1A63"/>
    <w:rsid w:val="00EE2049"/>
    <w:rsid w:val="00EE207F"/>
    <w:rsid w:val="00EE29AD"/>
    <w:rsid w:val="00EE2C38"/>
    <w:rsid w:val="00EE2D9E"/>
    <w:rsid w:val="00EE35B7"/>
    <w:rsid w:val="00EE3815"/>
    <w:rsid w:val="00EE449F"/>
    <w:rsid w:val="00EE554E"/>
    <w:rsid w:val="00EE555F"/>
    <w:rsid w:val="00EE5E98"/>
    <w:rsid w:val="00EE7CB3"/>
    <w:rsid w:val="00EF270A"/>
    <w:rsid w:val="00EF3327"/>
    <w:rsid w:val="00EF37CC"/>
    <w:rsid w:val="00EF3CA0"/>
    <w:rsid w:val="00EF3D72"/>
    <w:rsid w:val="00EF4AE6"/>
    <w:rsid w:val="00EF4ED1"/>
    <w:rsid w:val="00EF531F"/>
    <w:rsid w:val="00EF5999"/>
    <w:rsid w:val="00EF5E74"/>
    <w:rsid w:val="00EF6545"/>
    <w:rsid w:val="00EF7F2A"/>
    <w:rsid w:val="00EF7F59"/>
    <w:rsid w:val="00EF7FE2"/>
    <w:rsid w:val="00F00128"/>
    <w:rsid w:val="00F013A0"/>
    <w:rsid w:val="00F01D45"/>
    <w:rsid w:val="00F05A9D"/>
    <w:rsid w:val="00F06E00"/>
    <w:rsid w:val="00F078A9"/>
    <w:rsid w:val="00F1016C"/>
    <w:rsid w:val="00F10450"/>
    <w:rsid w:val="00F1278F"/>
    <w:rsid w:val="00F1284E"/>
    <w:rsid w:val="00F14240"/>
    <w:rsid w:val="00F148F6"/>
    <w:rsid w:val="00F154A4"/>
    <w:rsid w:val="00F1604F"/>
    <w:rsid w:val="00F169C5"/>
    <w:rsid w:val="00F16E18"/>
    <w:rsid w:val="00F16E20"/>
    <w:rsid w:val="00F20452"/>
    <w:rsid w:val="00F211F7"/>
    <w:rsid w:val="00F23906"/>
    <w:rsid w:val="00F24411"/>
    <w:rsid w:val="00F25562"/>
    <w:rsid w:val="00F267C3"/>
    <w:rsid w:val="00F30123"/>
    <w:rsid w:val="00F31A1F"/>
    <w:rsid w:val="00F32579"/>
    <w:rsid w:val="00F32602"/>
    <w:rsid w:val="00F32C23"/>
    <w:rsid w:val="00F33A75"/>
    <w:rsid w:val="00F342CA"/>
    <w:rsid w:val="00F35E77"/>
    <w:rsid w:val="00F36F18"/>
    <w:rsid w:val="00F36F67"/>
    <w:rsid w:val="00F4157D"/>
    <w:rsid w:val="00F415EA"/>
    <w:rsid w:val="00F42084"/>
    <w:rsid w:val="00F43351"/>
    <w:rsid w:val="00F43880"/>
    <w:rsid w:val="00F44E53"/>
    <w:rsid w:val="00F4609E"/>
    <w:rsid w:val="00F46EE0"/>
    <w:rsid w:val="00F46F2A"/>
    <w:rsid w:val="00F4737D"/>
    <w:rsid w:val="00F50CC8"/>
    <w:rsid w:val="00F57929"/>
    <w:rsid w:val="00F57ACD"/>
    <w:rsid w:val="00F61AFF"/>
    <w:rsid w:val="00F629B0"/>
    <w:rsid w:val="00F62BE0"/>
    <w:rsid w:val="00F63803"/>
    <w:rsid w:val="00F6591D"/>
    <w:rsid w:val="00F6605C"/>
    <w:rsid w:val="00F666AD"/>
    <w:rsid w:val="00F66730"/>
    <w:rsid w:val="00F70F5E"/>
    <w:rsid w:val="00F71ECF"/>
    <w:rsid w:val="00F74177"/>
    <w:rsid w:val="00F767D3"/>
    <w:rsid w:val="00F772D2"/>
    <w:rsid w:val="00F772E3"/>
    <w:rsid w:val="00F77A14"/>
    <w:rsid w:val="00F77C91"/>
    <w:rsid w:val="00F800E3"/>
    <w:rsid w:val="00F827FE"/>
    <w:rsid w:val="00F84761"/>
    <w:rsid w:val="00F84BCD"/>
    <w:rsid w:val="00F867BB"/>
    <w:rsid w:val="00F9026F"/>
    <w:rsid w:val="00F9079E"/>
    <w:rsid w:val="00F917C9"/>
    <w:rsid w:val="00F94335"/>
    <w:rsid w:val="00F95226"/>
    <w:rsid w:val="00F95ACA"/>
    <w:rsid w:val="00F97122"/>
    <w:rsid w:val="00FA16DE"/>
    <w:rsid w:val="00FA1D7A"/>
    <w:rsid w:val="00FA1F38"/>
    <w:rsid w:val="00FA375E"/>
    <w:rsid w:val="00FA3C90"/>
    <w:rsid w:val="00FA65A5"/>
    <w:rsid w:val="00FA6EDF"/>
    <w:rsid w:val="00FA7050"/>
    <w:rsid w:val="00FB00B6"/>
    <w:rsid w:val="00FB089D"/>
    <w:rsid w:val="00FB1E41"/>
    <w:rsid w:val="00FB204D"/>
    <w:rsid w:val="00FB22A7"/>
    <w:rsid w:val="00FB3483"/>
    <w:rsid w:val="00FB359A"/>
    <w:rsid w:val="00FB37F9"/>
    <w:rsid w:val="00FB3829"/>
    <w:rsid w:val="00FB3933"/>
    <w:rsid w:val="00FB3F8A"/>
    <w:rsid w:val="00FB4ECA"/>
    <w:rsid w:val="00FC031F"/>
    <w:rsid w:val="00FC0383"/>
    <w:rsid w:val="00FC1463"/>
    <w:rsid w:val="00FC3B9F"/>
    <w:rsid w:val="00FC3F81"/>
    <w:rsid w:val="00FC4C6A"/>
    <w:rsid w:val="00FC4C92"/>
    <w:rsid w:val="00FC557E"/>
    <w:rsid w:val="00FC55DA"/>
    <w:rsid w:val="00FC5758"/>
    <w:rsid w:val="00FC5809"/>
    <w:rsid w:val="00FC5E7B"/>
    <w:rsid w:val="00FC621F"/>
    <w:rsid w:val="00FC62D2"/>
    <w:rsid w:val="00FC645E"/>
    <w:rsid w:val="00FD0C35"/>
    <w:rsid w:val="00FD22BB"/>
    <w:rsid w:val="00FD2C4A"/>
    <w:rsid w:val="00FD33D2"/>
    <w:rsid w:val="00FD340B"/>
    <w:rsid w:val="00FD3DE6"/>
    <w:rsid w:val="00FD404D"/>
    <w:rsid w:val="00FD42BF"/>
    <w:rsid w:val="00FD437B"/>
    <w:rsid w:val="00FD51F0"/>
    <w:rsid w:val="00FD5B61"/>
    <w:rsid w:val="00FD7CA7"/>
    <w:rsid w:val="00FE1272"/>
    <w:rsid w:val="00FE13E1"/>
    <w:rsid w:val="00FE1B71"/>
    <w:rsid w:val="00FE3934"/>
    <w:rsid w:val="00FE3E68"/>
    <w:rsid w:val="00FE4214"/>
    <w:rsid w:val="00FE4260"/>
    <w:rsid w:val="00FE4E90"/>
    <w:rsid w:val="00FE51AA"/>
    <w:rsid w:val="00FE592C"/>
    <w:rsid w:val="00FE6864"/>
    <w:rsid w:val="00FE6E05"/>
    <w:rsid w:val="00FE6F21"/>
    <w:rsid w:val="00FE777A"/>
    <w:rsid w:val="00FE7942"/>
    <w:rsid w:val="00FF000D"/>
    <w:rsid w:val="00FF0593"/>
    <w:rsid w:val="00FF0B06"/>
    <w:rsid w:val="00FF1F78"/>
    <w:rsid w:val="00FF1FDE"/>
    <w:rsid w:val="00FF30AD"/>
    <w:rsid w:val="00FF348E"/>
    <w:rsid w:val="00FF4844"/>
    <w:rsid w:val="00FF5869"/>
    <w:rsid w:val="00FF60A1"/>
    <w:rsid w:val="00FF6204"/>
    <w:rsid w:val="00FF626B"/>
    <w:rsid w:val="00FF665B"/>
    <w:rsid w:val="00FF7070"/>
    <w:rsid w:val="00FF791F"/>
    <w:rsid w:val="00FF7A30"/>
    <w:rsid w:val="2B7C7072"/>
    <w:rsid w:val="2CACB530"/>
    <w:rsid w:val="332307B9"/>
    <w:rsid w:val="464A5169"/>
    <w:rsid w:val="46FDB434"/>
    <w:rsid w:val="60B80582"/>
    <w:rsid w:val="6A9302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CB6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1" w:unhideWhenUsed="1"/>
    <w:lsdException w:name="HTML Sample" w:semiHidden="1" w:uiPriority="99"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lsdException w:name="Colorful Grid Accent 1" w:uiPriority="29" w:qFormat="1"/>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44AF"/>
    <w:pPr>
      <w:spacing w:after="160" w:line="278" w:lineRule="auto"/>
    </w:pPr>
    <w:rPr>
      <w:rFonts w:asciiTheme="minorHAnsi" w:eastAsiaTheme="minorHAnsi" w:hAnsiTheme="minorHAnsi" w:cstheme="minorBidi"/>
      <w:kern w:val="2"/>
      <w:sz w:val="24"/>
      <w:szCs w:val="24"/>
      <w:lang w:val="en-US" w:eastAsia="en-US"/>
      <w14:ligatures w14:val="standardContextual"/>
    </w:rPr>
  </w:style>
  <w:style w:type="paragraph" w:styleId="Heading1">
    <w:name w:val="heading 1"/>
    <w:basedOn w:val="Normal"/>
    <w:link w:val="Heading1Char"/>
    <w:uiPriority w:val="9"/>
    <w:qFormat/>
    <w:rsid w:val="0014208C"/>
    <w:pPr>
      <w:spacing w:after="120"/>
      <w:outlineLvl w:val="0"/>
    </w:pPr>
    <w:rPr>
      <w:rFonts w:ascii="Roboto" w:hAnsi="Roboto"/>
      <w:b/>
      <w:sz w:val="40"/>
    </w:rPr>
  </w:style>
  <w:style w:type="paragraph" w:styleId="Heading2">
    <w:name w:val="heading 2"/>
    <w:basedOn w:val="Normal"/>
    <w:next w:val="Normal"/>
    <w:link w:val="Heading2Char"/>
    <w:uiPriority w:val="9"/>
    <w:unhideWhenUsed/>
    <w:qFormat/>
    <w:rsid w:val="0014208C"/>
    <w:pPr>
      <w:spacing w:after="120"/>
      <w:outlineLvl w:val="1"/>
    </w:pPr>
    <w:rPr>
      <w:rFonts w:ascii="Roboto" w:eastAsia="Times New Roman" w:hAnsi="Roboto" w:cs="Times New Roman"/>
      <w:spacing w:val="-1"/>
      <w:kern w:val="0"/>
      <w:sz w:val="32"/>
      <w14:ligatures w14:val="none"/>
    </w:rPr>
  </w:style>
  <w:style w:type="paragraph" w:styleId="Heading3">
    <w:name w:val="heading 3"/>
    <w:basedOn w:val="Normal"/>
    <w:next w:val="Normal"/>
    <w:link w:val="Heading3Char"/>
    <w:autoRedefine/>
    <w:qFormat/>
    <w:rsid w:val="00B211D0"/>
    <w:pPr>
      <w:keepNext/>
      <w:spacing w:before="240" w:after="60" w:line="276" w:lineRule="auto"/>
      <w:outlineLvl w:val="2"/>
    </w:pPr>
    <w:rPr>
      <w:rFonts w:ascii="Arial" w:hAnsi="Arial" w:cs="Arial"/>
      <w:b/>
      <w:bCs/>
      <w:i/>
      <w:color w:val="000080"/>
      <w:sz w:val="28"/>
      <w:szCs w:val="26"/>
    </w:rPr>
  </w:style>
  <w:style w:type="paragraph" w:styleId="Heading4">
    <w:name w:val="heading 4"/>
    <w:aliases w:val="Issue subheading"/>
    <w:basedOn w:val="Normal"/>
    <w:next w:val="BodyText"/>
    <w:link w:val="Heading4Char"/>
    <w:autoRedefine/>
    <w:uiPriority w:val="9"/>
    <w:qFormat/>
    <w:rsid w:val="00D903C8"/>
    <w:pPr>
      <w:keepNext/>
      <w:keepLines/>
      <w:spacing w:before="240" w:after="240"/>
      <w:outlineLvl w:val="3"/>
    </w:pPr>
    <w:rPr>
      <w:rFonts w:ascii="Cambria" w:hAnsi="Cambria"/>
      <w:b/>
      <w:color w:val="123A63"/>
      <w:sz w:val="28"/>
    </w:rPr>
  </w:style>
  <w:style w:type="paragraph" w:styleId="Heading5">
    <w:name w:val="heading 5"/>
    <w:aliases w:val="Issue sub sub"/>
    <w:basedOn w:val="HeadingBase"/>
    <w:next w:val="BodyText"/>
    <w:link w:val="Heading5Char"/>
    <w:autoRedefine/>
    <w:uiPriority w:val="9"/>
    <w:qFormat/>
    <w:rsid w:val="00D903C8"/>
    <w:pPr>
      <w:spacing w:before="80"/>
      <w:outlineLvl w:val="4"/>
    </w:pPr>
  </w:style>
  <w:style w:type="paragraph" w:styleId="Heading6">
    <w:name w:val="heading 6"/>
    <w:basedOn w:val="HeadingBase"/>
    <w:next w:val="BodyText"/>
    <w:link w:val="Heading6Char"/>
    <w:qFormat/>
    <w:rsid w:val="00D903C8"/>
    <w:pPr>
      <w:outlineLvl w:val="5"/>
    </w:pPr>
    <w:rPr>
      <w:color w:val="FF0000"/>
      <w:szCs w:val="22"/>
    </w:rPr>
  </w:style>
  <w:style w:type="paragraph" w:styleId="Heading7">
    <w:name w:val="heading 7"/>
    <w:aliases w:val="Heading 7 - DO NOT USE"/>
    <w:basedOn w:val="Normal"/>
    <w:next w:val="Normal"/>
    <w:link w:val="Heading7Char"/>
    <w:qFormat/>
    <w:rsid w:val="00D903C8"/>
    <w:pPr>
      <w:outlineLvl w:val="6"/>
    </w:pPr>
    <w:rPr>
      <w:i/>
    </w:rPr>
  </w:style>
  <w:style w:type="paragraph" w:styleId="Heading8">
    <w:name w:val="heading 8"/>
    <w:aliases w:val="Heading 8 - DO NOT USE"/>
    <w:basedOn w:val="Normal"/>
    <w:next w:val="Normal"/>
    <w:link w:val="Heading8Char"/>
    <w:qFormat/>
    <w:rsid w:val="00D903C8"/>
    <w:pPr>
      <w:outlineLvl w:val="7"/>
    </w:pPr>
    <w:rPr>
      <w:i/>
    </w:rPr>
  </w:style>
  <w:style w:type="paragraph" w:styleId="Heading9">
    <w:name w:val="heading 9"/>
    <w:aliases w:val="Heading 9 - DO NOT USE"/>
    <w:basedOn w:val="Normal"/>
    <w:next w:val="Normal"/>
    <w:link w:val="Heading9Char"/>
    <w:qFormat/>
    <w:rsid w:val="00D903C8"/>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semiHidden/>
    <w:rsid w:val="00D903C8"/>
    <w:pPr>
      <w:keepNext/>
      <w:spacing w:before="120" w:after="120"/>
    </w:pPr>
    <w:rPr>
      <w:rFonts w:ascii="Cambria" w:hAnsi="Cambria"/>
      <w:b/>
      <w:color w:val="123A63"/>
      <w:lang w:val="en-US" w:eastAsia="en-US"/>
    </w:rPr>
  </w:style>
  <w:style w:type="paragraph" w:styleId="BodyText">
    <w:name w:val="Body Text"/>
    <w:basedOn w:val="Normal"/>
    <w:link w:val="BodyTextChar"/>
    <w:uiPriority w:val="99"/>
    <w:unhideWhenUsed/>
    <w:rsid w:val="00D903C8"/>
    <w:pPr>
      <w:spacing w:after="120"/>
    </w:pPr>
  </w:style>
  <w:style w:type="paragraph" w:styleId="TOC3">
    <w:name w:val="toc 3"/>
    <w:basedOn w:val="TOCBase"/>
    <w:uiPriority w:val="39"/>
    <w:rsid w:val="00D903C8"/>
    <w:pPr>
      <w:tabs>
        <w:tab w:val="left" w:pos="1080"/>
        <w:tab w:val="right" w:leader="dot" w:pos="8280"/>
      </w:tabs>
      <w:ind w:left="1080" w:hanging="360"/>
    </w:pPr>
    <w:rPr>
      <w:noProof/>
      <w:sz w:val="24"/>
    </w:rPr>
  </w:style>
  <w:style w:type="paragraph" w:customStyle="1" w:styleId="TOCBase">
    <w:name w:val="TOC Base"/>
    <w:semiHidden/>
    <w:rsid w:val="00D903C8"/>
    <w:rPr>
      <w:rFonts w:ascii="Cambria" w:hAnsi="Cambria"/>
      <w:lang w:val="en-US" w:eastAsia="en-US"/>
    </w:rPr>
  </w:style>
  <w:style w:type="paragraph" w:styleId="TOC2">
    <w:name w:val="toc 2"/>
    <w:basedOn w:val="TOCBase"/>
    <w:uiPriority w:val="39"/>
    <w:rsid w:val="0093129A"/>
    <w:pPr>
      <w:keepNext/>
      <w:tabs>
        <w:tab w:val="left" w:pos="720"/>
        <w:tab w:val="right" w:leader="dot" w:pos="8280"/>
      </w:tabs>
      <w:ind w:left="720" w:hanging="360"/>
    </w:pPr>
    <w:rPr>
      <w:noProof/>
      <w:sz w:val="24"/>
    </w:rPr>
  </w:style>
  <w:style w:type="paragraph" w:styleId="TOC1">
    <w:name w:val="toc 1"/>
    <w:basedOn w:val="TOCBase"/>
    <w:uiPriority w:val="39"/>
    <w:rsid w:val="00D903C8"/>
    <w:pPr>
      <w:keepNext/>
      <w:tabs>
        <w:tab w:val="left" w:pos="360"/>
        <w:tab w:val="right" w:leader="dot" w:pos="8280"/>
      </w:tabs>
      <w:spacing w:before="200"/>
      <w:ind w:left="360" w:hanging="360"/>
    </w:pPr>
    <w:rPr>
      <w:b/>
      <w:noProof/>
      <w:color w:val="1F497D"/>
      <w:sz w:val="28"/>
      <w:szCs w:val="32"/>
    </w:rPr>
  </w:style>
  <w:style w:type="paragraph" w:styleId="Footer">
    <w:name w:val="footer"/>
    <w:link w:val="FooterChar"/>
    <w:rsid w:val="00D903C8"/>
    <w:pPr>
      <w:keepNext/>
      <w:keepLines/>
      <w:tabs>
        <w:tab w:val="center" w:pos="4680"/>
        <w:tab w:val="right" w:pos="8280"/>
      </w:tabs>
      <w:spacing w:before="120"/>
    </w:pPr>
    <w:rPr>
      <w:noProof/>
      <w:szCs w:val="16"/>
      <w:lang w:val="en-US" w:eastAsia="en-US"/>
    </w:rPr>
  </w:style>
  <w:style w:type="paragraph" w:styleId="Title">
    <w:name w:val="Title"/>
    <w:basedOn w:val="HeadingBase"/>
    <w:next w:val="Subtitle"/>
    <w:link w:val="TitleChar"/>
    <w:qFormat/>
    <w:rsid w:val="00D903C8"/>
    <w:pPr>
      <w:spacing w:before="240" w:after="240"/>
      <w:jc w:val="center"/>
    </w:pPr>
    <w:rPr>
      <w:sz w:val="88"/>
      <w:szCs w:val="88"/>
    </w:rPr>
  </w:style>
  <w:style w:type="paragraph" w:styleId="List">
    <w:name w:val="List"/>
    <w:basedOn w:val="BodyText"/>
    <w:next w:val="BodyText"/>
    <w:semiHidden/>
    <w:rsid w:val="00D903C8"/>
    <w:pPr>
      <w:keepLines/>
      <w:tabs>
        <w:tab w:val="left" w:pos="360"/>
      </w:tabs>
      <w:ind w:left="360" w:hanging="360"/>
    </w:pPr>
  </w:style>
  <w:style w:type="paragraph" w:styleId="ListBullet">
    <w:name w:val="List Bullet"/>
    <w:basedOn w:val="List"/>
    <w:rsid w:val="00D903C8"/>
    <w:pPr>
      <w:tabs>
        <w:tab w:val="num" w:pos="360"/>
      </w:tabs>
    </w:pPr>
  </w:style>
  <w:style w:type="paragraph" w:customStyle="1" w:styleId="Note">
    <w:name w:val="Note"/>
    <w:basedOn w:val="BodyText"/>
    <w:rsid w:val="00D903C8"/>
    <w:pPr>
      <w:keepLines/>
      <w:pBdr>
        <w:top w:val="double" w:sz="4" w:space="2" w:color="auto"/>
        <w:bottom w:val="double" w:sz="4" w:space="2" w:color="auto"/>
      </w:pBdr>
      <w:shd w:val="clear" w:color="auto" w:fill="E6E6E6"/>
      <w:tabs>
        <w:tab w:val="left" w:pos="720"/>
      </w:tabs>
      <w:spacing w:before="240" w:after="240" w:line="280" w:lineRule="exact"/>
    </w:pPr>
  </w:style>
  <w:style w:type="character" w:customStyle="1" w:styleId="Bold">
    <w:name w:val="Bold"/>
    <w:rsid w:val="00D903C8"/>
    <w:rPr>
      <w:b/>
      <w:noProof w:val="0"/>
      <w:spacing w:val="0"/>
      <w:szCs w:val="20"/>
      <w:lang w:val="en-US"/>
    </w:rPr>
  </w:style>
  <w:style w:type="paragraph" w:customStyle="1" w:styleId="TOCTitle">
    <w:name w:val="TOCTitle"/>
    <w:basedOn w:val="HeadingBase"/>
    <w:rsid w:val="00D903C8"/>
    <w:pPr>
      <w:pageBreakBefore/>
      <w:pBdr>
        <w:bottom w:val="single" w:sz="4" w:space="1" w:color="auto"/>
      </w:pBdr>
      <w:spacing w:before="240" w:after="60"/>
    </w:pPr>
    <w:rPr>
      <w:sz w:val="28"/>
    </w:rPr>
  </w:style>
  <w:style w:type="paragraph" w:styleId="ListBullet2">
    <w:name w:val="List Bullet 2"/>
    <w:basedOn w:val="List2"/>
    <w:rsid w:val="00D903C8"/>
    <w:pPr>
      <w:numPr>
        <w:numId w:val="21"/>
      </w:numPr>
    </w:pPr>
  </w:style>
  <w:style w:type="paragraph" w:styleId="IndexHeading">
    <w:name w:val="index heading"/>
    <w:basedOn w:val="HeadingBase"/>
    <w:next w:val="Index1"/>
    <w:semiHidden/>
    <w:rsid w:val="00D903C8"/>
    <w:rPr>
      <w:rFonts w:ascii="Calibri" w:hAnsi="Calibri"/>
      <w:sz w:val="32"/>
    </w:rPr>
  </w:style>
  <w:style w:type="paragraph" w:styleId="Index1">
    <w:name w:val="index 1"/>
    <w:basedOn w:val="BodyText"/>
    <w:next w:val="Index2"/>
    <w:semiHidden/>
    <w:rsid w:val="00D903C8"/>
    <w:pPr>
      <w:tabs>
        <w:tab w:val="right" w:pos="4176"/>
      </w:tabs>
      <w:ind w:left="198" w:hanging="198"/>
    </w:pPr>
  </w:style>
  <w:style w:type="paragraph" w:styleId="Header">
    <w:name w:val="header"/>
    <w:link w:val="HeaderChar"/>
    <w:rsid w:val="00D903C8"/>
    <w:pPr>
      <w:tabs>
        <w:tab w:val="right" w:pos="8280"/>
      </w:tabs>
      <w:spacing w:before="120" w:after="240"/>
    </w:pPr>
    <w:rPr>
      <w:noProof/>
      <w:sz w:val="22"/>
      <w:lang w:val="en-US" w:eastAsia="en-US"/>
    </w:rPr>
  </w:style>
  <w:style w:type="paragraph" w:styleId="Index2">
    <w:name w:val="index 2"/>
    <w:basedOn w:val="BodyText"/>
    <w:next w:val="Index3"/>
    <w:semiHidden/>
    <w:rsid w:val="00D903C8"/>
    <w:pPr>
      <w:tabs>
        <w:tab w:val="right" w:pos="4176"/>
      </w:tabs>
      <w:ind w:left="568" w:hanging="284"/>
    </w:pPr>
  </w:style>
  <w:style w:type="paragraph" w:customStyle="1" w:styleId="TableListContinue">
    <w:name w:val="Table List Continue"/>
    <w:basedOn w:val="ListContinue"/>
    <w:rsid w:val="00D903C8"/>
  </w:style>
  <w:style w:type="character" w:styleId="Emphasis">
    <w:name w:val="Emphasis"/>
    <w:qFormat/>
    <w:rsid w:val="00D903C8"/>
    <w:rPr>
      <w:i/>
    </w:rPr>
  </w:style>
  <w:style w:type="paragraph" w:styleId="Caption">
    <w:name w:val="caption"/>
    <w:basedOn w:val="BodyText"/>
    <w:next w:val="BodyText"/>
    <w:autoRedefine/>
    <w:qFormat/>
    <w:rsid w:val="00D903C8"/>
    <w:pPr>
      <w:keepNext/>
      <w:keepLines/>
      <w:spacing w:after="0"/>
    </w:pPr>
    <w:rPr>
      <w:b/>
      <w:color w:val="123A63"/>
    </w:rPr>
  </w:style>
  <w:style w:type="paragraph" w:customStyle="1" w:styleId="TOFTitle">
    <w:name w:val="TOFTitle"/>
    <w:basedOn w:val="TOCTitle"/>
    <w:rsid w:val="00D903C8"/>
    <w:pPr>
      <w:pageBreakBefore w:val="0"/>
    </w:pPr>
  </w:style>
  <w:style w:type="paragraph" w:styleId="TableofFigures">
    <w:name w:val="table of figures"/>
    <w:basedOn w:val="BodyText"/>
    <w:next w:val="BodyText"/>
    <w:uiPriority w:val="99"/>
    <w:unhideWhenUsed/>
    <w:rsid w:val="00D903C8"/>
  </w:style>
  <w:style w:type="paragraph" w:styleId="ListNumber">
    <w:name w:val="List Number"/>
    <w:basedOn w:val="List"/>
    <w:rsid w:val="00D903C8"/>
    <w:pPr>
      <w:numPr>
        <w:numId w:val="18"/>
      </w:numPr>
      <w:tabs>
        <w:tab w:val="clear" w:pos="360"/>
      </w:tabs>
      <w:contextualSpacing/>
    </w:pPr>
  </w:style>
  <w:style w:type="paragraph" w:customStyle="1" w:styleId="TableHeading">
    <w:name w:val="Table Heading"/>
    <w:basedOn w:val="HeadingBase"/>
    <w:rsid w:val="00D903C8"/>
    <w:pPr>
      <w:keepLines/>
    </w:pPr>
    <w:rPr>
      <w:sz w:val="22"/>
    </w:rPr>
  </w:style>
  <w:style w:type="paragraph" w:customStyle="1" w:styleId="BodyTextRight">
    <w:name w:val="Body Text Right"/>
    <w:basedOn w:val="BodyText"/>
    <w:rsid w:val="00D903C8"/>
    <w:pPr>
      <w:keepLines/>
      <w:spacing w:before="360"/>
      <w:jc w:val="right"/>
    </w:pPr>
  </w:style>
  <w:style w:type="paragraph" w:styleId="Index3">
    <w:name w:val="index 3"/>
    <w:basedOn w:val="BodyText"/>
    <w:semiHidden/>
    <w:rsid w:val="00D903C8"/>
    <w:pPr>
      <w:tabs>
        <w:tab w:val="right" w:leader="dot" w:pos="4176"/>
      </w:tabs>
      <w:ind w:left="576"/>
    </w:pPr>
  </w:style>
  <w:style w:type="paragraph" w:styleId="ListNumber2">
    <w:name w:val="List Number 2"/>
    <w:basedOn w:val="List2"/>
    <w:rsid w:val="00D903C8"/>
    <w:pPr>
      <w:numPr>
        <w:numId w:val="29"/>
      </w:numPr>
    </w:pPr>
  </w:style>
  <w:style w:type="paragraph" w:customStyle="1" w:styleId="AllowPageBreak">
    <w:name w:val="AllowPageBreak"/>
    <w:rsid w:val="00D903C8"/>
    <w:pPr>
      <w:widowControl w:val="0"/>
      <w:spacing w:line="20" w:lineRule="exact"/>
    </w:pPr>
    <w:rPr>
      <w:sz w:val="2"/>
      <w:lang w:val="en-US" w:eastAsia="en-US"/>
    </w:rPr>
  </w:style>
  <w:style w:type="paragraph" w:styleId="Subtitle">
    <w:name w:val="Subtitle"/>
    <w:basedOn w:val="HeadingBase"/>
    <w:link w:val="SubtitleChar"/>
    <w:qFormat/>
    <w:rsid w:val="00D903C8"/>
    <w:pPr>
      <w:tabs>
        <w:tab w:val="left" w:pos="7230"/>
      </w:tabs>
      <w:spacing w:before="60" w:after="60"/>
      <w:jc w:val="center"/>
    </w:pPr>
    <w:rPr>
      <w:sz w:val="56"/>
    </w:rPr>
  </w:style>
  <w:style w:type="paragraph" w:customStyle="1" w:styleId="GlossaryHeading">
    <w:name w:val="Glossary Heading"/>
    <w:basedOn w:val="HeadingBase"/>
    <w:rsid w:val="00D903C8"/>
    <w:rPr>
      <w:sz w:val="32"/>
    </w:rPr>
  </w:style>
  <w:style w:type="paragraph" w:customStyle="1" w:styleId="TableBodyText">
    <w:name w:val="Table Body Text"/>
    <w:basedOn w:val="TableHeading"/>
    <w:link w:val="TableBodyTextChar"/>
    <w:rsid w:val="00D903C8"/>
    <w:rPr>
      <w:rFonts w:ascii="Calibri" w:hAnsi="Calibri" w:cs="Arial Black"/>
      <w:b w:val="0"/>
      <w:color w:val="auto"/>
      <w:sz w:val="24"/>
    </w:rPr>
  </w:style>
  <w:style w:type="paragraph" w:styleId="ListContinue">
    <w:name w:val="List Continue"/>
    <w:basedOn w:val="List"/>
    <w:rsid w:val="00D903C8"/>
    <w:pPr>
      <w:ind w:firstLine="0"/>
    </w:pPr>
  </w:style>
  <w:style w:type="paragraph" w:customStyle="1" w:styleId="ListNote">
    <w:name w:val="List Note"/>
    <w:basedOn w:val="List"/>
    <w:rsid w:val="00D903C8"/>
    <w:pPr>
      <w:pBdr>
        <w:top w:val="double" w:sz="4" w:space="5" w:color="auto"/>
        <w:bottom w:val="double" w:sz="4" w:space="8" w:color="auto"/>
      </w:pBdr>
      <w:shd w:val="clear" w:color="auto" w:fill="E6E6E6"/>
      <w:spacing w:line="280" w:lineRule="exact"/>
      <w:ind w:firstLine="0"/>
    </w:pPr>
  </w:style>
  <w:style w:type="paragraph" w:customStyle="1" w:styleId="Warning">
    <w:name w:val="Warning"/>
    <w:basedOn w:val="BodyText"/>
    <w:rsid w:val="00D903C8"/>
    <w:pPr>
      <w:keepLines/>
      <w:pBdr>
        <w:top w:val="single" w:sz="6" w:space="6" w:color="FFFFFF"/>
        <w:left w:val="single" w:sz="6" w:space="6" w:color="FFFFFF"/>
        <w:bottom w:val="single" w:sz="6" w:space="6" w:color="FFFFFF"/>
        <w:right w:val="single" w:sz="6" w:space="6" w:color="FFFFFF"/>
      </w:pBdr>
      <w:shd w:val="pct10" w:color="auto" w:fill="auto"/>
      <w:tabs>
        <w:tab w:val="left" w:pos="992"/>
      </w:tabs>
      <w:ind w:left="119" w:right="119"/>
    </w:pPr>
  </w:style>
  <w:style w:type="paragraph" w:customStyle="1" w:styleId="SubHeading">
    <w:name w:val="SubHeading"/>
    <w:basedOn w:val="HeadingBase"/>
    <w:rsid w:val="00D903C8"/>
    <w:pPr>
      <w:spacing w:before="240"/>
    </w:pPr>
    <w:rPr>
      <w:sz w:val="22"/>
    </w:rPr>
  </w:style>
  <w:style w:type="paragraph" w:customStyle="1" w:styleId="TableListBullet">
    <w:name w:val="Table List Bullet"/>
    <w:basedOn w:val="ListBullet"/>
    <w:rsid w:val="00D903C8"/>
    <w:pPr>
      <w:numPr>
        <w:numId w:val="10"/>
      </w:numPr>
      <w:tabs>
        <w:tab w:val="clear" w:pos="360"/>
        <w:tab w:val="num" w:pos="720"/>
      </w:tabs>
      <w:spacing w:before="60" w:after="60"/>
      <w:ind w:left="720"/>
      <w:contextualSpacing/>
    </w:pPr>
  </w:style>
  <w:style w:type="paragraph" w:customStyle="1" w:styleId="TableListNumber">
    <w:name w:val="Table List Number"/>
    <w:basedOn w:val="ListNumber"/>
    <w:rsid w:val="00D903C8"/>
    <w:pPr>
      <w:numPr>
        <w:numId w:val="17"/>
      </w:numPr>
      <w:tabs>
        <w:tab w:val="clear" w:pos="360"/>
        <w:tab w:val="num" w:pos="1584"/>
      </w:tabs>
      <w:ind w:left="1584" w:hanging="1584"/>
    </w:pPr>
  </w:style>
  <w:style w:type="paragraph" w:styleId="TOC4">
    <w:name w:val="toc 4"/>
    <w:basedOn w:val="TOCBase"/>
    <w:uiPriority w:val="39"/>
    <w:semiHidden/>
    <w:rsid w:val="00D903C8"/>
    <w:pPr>
      <w:tabs>
        <w:tab w:val="right" w:leader="dot" w:pos="9071"/>
      </w:tabs>
      <w:ind w:left="1080"/>
    </w:pPr>
  </w:style>
  <w:style w:type="paragraph" w:customStyle="1" w:styleId="ListAlpha">
    <w:name w:val="List Alpha"/>
    <w:basedOn w:val="List"/>
    <w:rsid w:val="00D903C8"/>
    <w:pPr>
      <w:numPr>
        <w:numId w:val="28"/>
      </w:numPr>
    </w:pPr>
  </w:style>
  <w:style w:type="paragraph" w:customStyle="1" w:styleId="ListAlpha2">
    <w:name w:val="List Alpha 2"/>
    <w:basedOn w:val="List2"/>
    <w:rsid w:val="00D903C8"/>
    <w:pPr>
      <w:numPr>
        <w:numId w:val="12"/>
      </w:numPr>
    </w:pPr>
  </w:style>
  <w:style w:type="paragraph" w:styleId="List2">
    <w:name w:val="List 2"/>
    <w:basedOn w:val="BodyText"/>
    <w:semiHidden/>
    <w:rsid w:val="00D903C8"/>
    <w:pPr>
      <w:keepLines/>
      <w:tabs>
        <w:tab w:val="left" w:pos="720"/>
      </w:tabs>
      <w:ind w:left="720" w:hanging="360"/>
    </w:pPr>
  </w:style>
  <w:style w:type="paragraph" w:styleId="List3">
    <w:name w:val="List 3"/>
    <w:basedOn w:val="BodyText"/>
    <w:semiHidden/>
    <w:rsid w:val="00D903C8"/>
    <w:pPr>
      <w:keepLines/>
      <w:tabs>
        <w:tab w:val="left" w:pos="1080"/>
      </w:tabs>
      <w:ind w:left="1080" w:hanging="360"/>
    </w:pPr>
  </w:style>
  <w:style w:type="paragraph" w:styleId="ListBullet3">
    <w:name w:val="List Bullet 3"/>
    <w:basedOn w:val="List3"/>
    <w:semiHidden/>
    <w:rsid w:val="00D903C8"/>
    <w:pPr>
      <w:numPr>
        <w:numId w:val="35"/>
      </w:numPr>
    </w:pPr>
  </w:style>
  <w:style w:type="paragraph" w:styleId="ListContinue2">
    <w:name w:val="List Continue 2"/>
    <w:basedOn w:val="List2"/>
    <w:rsid w:val="00D903C8"/>
    <w:pPr>
      <w:ind w:firstLine="0"/>
    </w:pPr>
  </w:style>
  <w:style w:type="paragraph" w:styleId="ListContinue3">
    <w:name w:val="List Continue 3"/>
    <w:basedOn w:val="List3"/>
    <w:semiHidden/>
    <w:rsid w:val="00D903C8"/>
    <w:pPr>
      <w:ind w:firstLine="0"/>
    </w:pPr>
  </w:style>
  <w:style w:type="paragraph" w:styleId="ListNumber3">
    <w:name w:val="List Number 3"/>
    <w:basedOn w:val="List3"/>
    <w:semiHidden/>
    <w:rsid w:val="00D903C8"/>
    <w:pPr>
      <w:numPr>
        <w:numId w:val="5"/>
      </w:numPr>
    </w:pPr>
  </w:style>
  <w:style w:type="paragraph" w:styleId="BlockText">
    <w:name w:val="Block Text"/>
    <w:basedOn w:val="Normal"/>
    <w:semiHidden/>
    <w:rsid w:val="00D903C8"/>
    <w:pPr>
      <w:ind w:left="1440" w:right="1440"/>
    </w:pPr>
  </w:style>
  <w:style w:type="character" w:customStyle="1" w:styleId="Subscript">
    <w:name w:val="Subscript"/>
    <w:rsid w:val="00D903C8"/>
    <w:rPr>
      <w:noProof w:val="0"/>
      <w:sz w:val="16"/>
      <w:vertAlign w:val="subscript"/>
      <w:lang w:val="en-US"/>
    </w:rPr>
  </w:style>
  <w:style w:type="character" w:customStyle="1" w:styleId="Superscript">
    <w:name w:val="Superscript"/>
    <w:rsid w:val="00D903C8"/>
    <w:rPr>
      <w:noProof w:val="0"/>
      <w:sz w:val="22"/>
      <w:vertAlign w:val="superscript"/>
      <w:lang w:val="en-US"/>
    </w:rPr>
  </w:style>
  <w:style w:type="character" w:customStyle="1" w:styleId="Buttons">
    <w:name w:val="Buttons"/>
    <w:rsid w:val="00D903C8"/>
    <w:rPr>
      <w:rFonts w:ascii="Arial Narrow" w:hAnsi="Arial Narrow"/>
      <w:b/>
      <w:noProof w:val="0"/>
      <w:spacing w:val="30"/>
      <w:w w:val="100"/>
      <w:sz w:val="22"/>
      <w:bdr w:val="single" w:sz="6" w:space="0" w:color="auto"/>
      <w:shd w:val="clear" w:color="auto" w:fill="F2F2F2"/>
      <w:lang w:val="en-US"/>
    </w:rPr>
  </w:style>
  <w:style w:type="paragraph" w:customStyle="1" w:styleId="BeforeTable">
    <w:name w:val="Before Table"/>
    <w:basedOn w:val="BodyText"/>
    <w:rsid w:val="00D903C8"/>
    <w:pPr>
      <w:keepLines/>
      <w:ind w:left="-2520"/>
    </w:pPr>
    <w:rPr>
      <w:rFonts w:ascii="Arial" w:hAnsi="Arial"/>
      <w:sz w:val="2"/>
    </w:rPr>
  </w:style>
  <w:style w:type="paragraph" w:customStyle="1" w:styleId="BodyTextCenter">
    <w:name w:val="Body Text Center"/>
    <w:basedOn w:val="BodyText"/>
    <w:rsid w:val="00D903C8"/>
    <w:pPr>
      <w:keepLines/>
      <w:autoSpaceDE w:val="0"/>
      <w:autoSpaceDN w:val="0"/>
      <w:adjustRightInd w:val="0"/>
      <w:jc w:val="center"/>
    </w:pPr>
  </w:style>
  <w:style w:type="paragraph" w:customStyle="1" w:styleId="ListNote2">
    <w:name w:val="List Note 2"/>
    <w:basedOn w:val="ListNote"/>
    <w:rsid w:val="00D903C8"/>
    <w:pPr>
      <w:tabs>
        <w:tab w:val="clear" w:pos="360"/>
        <w:tab w:val="left" w:pos="720"/>
      </w:tabs>
      <w:autoSpaceDE w:val="0"/>
      <w:autoSpaceDN w:val="0"/>
      <w:adjustRightInd w:val="0"/>
      <w:ind w:left="720"/>
    </w:pPr>
    <w:rPr>
      <w:rFonts w:cs="Arial"/>
    </w:rPr>
  </w:style>
  <w:style w:type="paragraph" w:customStyle="1" w:styleId="Credit">
    <w:name w:val="Credit"/>
    <w:basedOn w:val="BodyTextCenter"/>
    <w:rsid w:val="00D903C8"/>
    <w:rPr>
      <w:sz w:val="18"/>
    </w:rPr>
  </w:style>
  <w:style w:type="character" w:customStyle="1" w:styleId="FooterChar">
    <w:name w:val="Footer Char"/>
    <w:link w:val="Footer"/>
    <w:rsid w:val="00D903C8"/>
    <w:rPr>
      <w:noProof/>
      <w:szCs w:val="16"/>
      <w:lang w:val="en-US" w:eastAsia="en-US"/>
    </w:rPr>
  </w:style>
  <w:style w:type="character" w:customStyle="1" w:styleId="HeaderChar">
    <w:name w:val="Header Char"/>
    <w:link w:val="Header"/>
    <w:rsid w:val="00D903C8"/>
    <w:rPr>
      <w:noProof/>
      <w:sz w:val="22"/>
      <w:lang w:val="en-US" w:eastAsia="en-US"/>
    </w:rPr>
  </w:style>
  <w:style w:type="character" w:customStyle="1" w:styleId="Heading1Char">
    <w:name w:val="Heading 1 Char"/>
    <w:basedOn w:val="DefaultParagraphFont"/>
    <w:link w:val="Heading1"/>
    <w:uiPriority w:val="9"/>
    <w:rsid w:val="0014208C"/>
    <w:rPr>
      <w:rFonts w:ascii="Roboto" w:eastAsiaTheme="minorHAnsi" w:hAnsi="Roboto" w:cstheme="minorBidi"/>
      <w:b/>
      <w:kern w:val="2"/>
      <w:sz w:val="40"/>
      <w:szCs w:val="24"/>
      <w:lang w:val="en-US" w:eastAsia="en-US"/>
      <w14:ligatures w14:val="standardContextual"/>
    </w:rPr>
  </w:style>
  <w:style w:type="character" w:customStyle="1" w:styleId="Heading2Char">
    <w:name w:val="Heading 2 Char"/>
    <w:basedOn w:val="DefaultParagraphFont"/>
    <w:link w:val="Heading2"/>
    <w:uiPriority w:val="9"/>
    <w:rsid w:val="0014208C"/>
    <w:rPr>
      <w:rFonts w:ascii="Roboto" w:hAnsi="Roboto"/>
      <w:spacing w:val="-1"/>
      <w:sz w:val="32"/>
      <w:szCs w:val="24"/>
      <w:lang w:val="en-US" w:eastAsia="en-US"/>
    </w:rPr>
  </w:style>
  <w:style w:type="character" w:customStyle="1" w:styleId="BodyTextChar">
    <w:name w:val="Body Text Char"/>
    <w:link w:val="BodyText"/>
    <w:uiPriority w:val="99"/>
    <w:rsid w:val="00D903C8"/>
    <w:rPr>
      <w:rFonts w:eastAsia="MS Mincho"/>
      <w:sz w:val="24"/>
      <w:szCs w:val="24"/>
      <w:lang w:val="en-US" w:eastAsia="en-US"/>
    </w:rPr>
  </w:style>
  <w:style w:type="character" w:customStyle="1" w:styleId="Heading3Char">
    <w:name w:val="Heading 3 Char"/>
    <w:link w:val="Heading3"/>
    <w:rsid w:val="00B211D0"/>
    <w:rPr>
      <w:rFonts w:ascii="Arial" w:eastAsiaTheme="minorHAnsi" w:hAnsi="Arial" w:cs="Arial"/>
      <w:b/>
      <w:bCs/>
      <w:i/>
      <w:color w:val="000080"/>
      <w:sz w:val="28"/>
      <w:szCs w:val="26"/>
      <w:lang w:eastAsia="en-US"/>
    </w:rPr>
  </w:style>
  <w:style w:type="character" w:customStyle="1" w:styleId="UILabels">
    <w:name w:val="UI Labels"/>
    <w:uiPriority w:val="99"/>
    <w:rsid w:val="00D903C8"/>
    <w:rPr>
      <w:rFonts w:ascii="Calibri" w:hAnsi="Calibri" w:cs="Arial Narrow"/>
      <w:b/>
      <w:bCs/>
      <w:color w:val="auto"/>
      <w:sz w:val="24"/>
      <w:szCs w:val="20"/>
    </w:rPr>
  </w:style>
  <w:style w:type="character" w:customStyle="1" w:styleId="SubtitleChar">
    <w:name w:val="Subtitle Char"/>
    <w:link w:val="Subtitle"/>
    <w:rsid w:val="00D903C8"/>
    <w:rPr>
      <w:rFonts w:ascii="Cambria" w:hAnsi="Cambria"/>
      <w:b/>
      <w:color w:val="123A63"/>
      <w:sz w:val="56"/>
      <w:lang w:val="en-US" w:eastAsia="en-US"/>
    </w:rPr>
  </w:style>
  <w:style w:type="character" w:customStyle="1" w:styleId="Heading4Char">
    <w:name w:val="Heading 4 Char"/>
    <w:aliases w:val="Issue subheading Char"/>
    <w:link w:val="Heading4"/>
    <w:uiPriority w:val="9"/>
    <w:rsid w:val="00D903C8"/>
    <w:rPr>
      <w:rFonts w:ascii="Cambria" w:eastAsia="MS Mincho" w:hAnsi="Cambria"/>
      <w:b/>
      <w:color w:val="123A63"/>
      <w:sz w:val="28"/>
      <w:szCs w:val="24"/>
      <w:lang w:val="en-US" w:eastAsia="en-US"/>
    </w:rPr>
  </w:style>
  <w:style w:type="character" w:customStyle="1" w:styleId="TitleChar">
    <w:name w:val="Title Char"/>
    <w:link w:val="Title"/>
    <w:rsid w:val="00D903C8"/>
    <w:rPr>
      <w:rFonts w:ascii="Cambria" w:hAnsi="Cambria"/>
      <w:b/>
      <w:color w:val="123A63"/>
      <w:sz w:val="88"/>
      <w:szCs w:val="88"/>
      <w:lang w:val="en-US" w:eastAsia="en-US"/>
    </w:rPr>
  </w:style>
  <w:style w:type="paragraph" w:customStyle="1" w:styleId="instructions">
    <w:name w:val="instructions"/>
    <w:basedOn w:val="BodyTextIndent"/>
    <w:next w:val="BodyTextIndent"/>
    <w:link w:val="instructionsChar"/>
    <w:rsid w:val="00D903C8"/>
    <w:pPr>
      <w:ind w:left="360"/>
    </w:pPr>
    <w:rPr>
      <w:i/>
      <w:color w:val="5E5E5E"/>
    </w:rPr>
  </w:style>
  <w:style w:type="character" w:customStyle="1" w:styleId="instructionsChar">
    <w:name w:val="instructions Char"/>
    <w:link w:val="instructions"/>
    <w:rsid w:val="00D903C8"/>
    <w:rPr>
      <w:rFonts w:eastAsia="MS Mincho"/>
      <w:i/>
      <w:color w:val="5E5E5E"/>
      <w:sz w:val="24"/>
      <w:szCs w:val="24"/>
      <w:lang w:val="x-none" w:eastAsia="x-none"/>
    </w:rPr>
  </w:style>
  <w:style w:type="paragraph" w:styleId="BodyTextIndent">
    <w:name w:val="Body Text Indent"/>
    <w:basedOn w:val="BodyText"/>
    <w:link w:val="BodyTextIndentChar"/>
    <w:rsid w:val="00D903C8"/>
    <w:pPr>
      <w:ind w:left="720"/>
    </w:pPr>
    <w:rPr>
      <w:lang w:val="x-none" w:eastAsia="x-none"/>
    </w:rPr>
  </w:style>
  <w:style w:type="character" w:customStyle="1" w:styleId="BodyTextIndentChar">
    <w:name w:val="Body Text Indent Char"/>
    <w:link w:val="BodyTextIndent"/>
    <w:rsid w:val="00D903C8"/>
    <w:rPr>
      <w:rFonts w:eastAsia="MS Mincho"/>
      <w:sz w:val="24"/>
      <w:szCs w:val="24"/>
      <w:lang w:val="x-none" w:eastAsia="x-none"/>
    </w:rPr>
  </w:style>
  <w:style w:type="paragraph" w:styleId="TOC5">
    <w:name w:val="toc 5"/>
    <w:basedOn w:val="Normal"/>
    <w:next w:val="Normal"/>
    <w:uiPriority w:val="39"/>
    <w:semiHidden/>
    <w:rsid w:val="00D903C8"/>
    <w:pPr>
      <w:ind w:left="880"/>
    </w:pPr>
    <w:rPr>
      <w:szCs w:val="21"/>
    </w:rPr>
  </w:style>
  <w:style w:type="paragraph" w:styleId="TOC6">
    <w:name w:val="toc 6"/>
    <w:basedOn w:val="Normal"/>
    <w:next w:val="Normal"/>
    <w:uiPriority w:val="39"/>
    <w:semiHidden/>
    <w:rsid w:val="00D903C8"/>
    <w:pPr>
      <w:ind w:left="1100"/>
    </w:pPr>
    <w:rPr>
      <w:szCs w:val="21"/>
    </w:rPr>
  </w:style>
  <w:style w:type="paragraph" w:styleId="TOC7">
    <w:name w:val="toc 7"/>
    <w:basedOn w:val="Normal"/>
    <w:next w:val="Normal"/>
    <w:uiPriority w:val="39"/>
    <w:semiHidden/>
    <w:rsid w:val="00D903C8"/>
    <w:pPr>
      <w:ind w:left="1320"/>
    </w:pPr>
    <w:rPr>
      <w:szCs w:val="21"/>
    </w:rPr>
  </w:style>
  <w:style w:type="paragraph" w:styleId="TOC8">
    <w:name w:val="toc 8"/>
    <w:basedOn w:val="Normal"/>
    <w:next w:val="Normal"/>
    <w:uiPriority w:val="39"/>
    <w:semiHidden/>
    <w:rsid w:val="00D903C8"/>
    <w:pPr>
      <w:ind w:left="1540"/>
    </w:pPr>
    <w:rPr>
      <w:szCs w:val="21"/>
    </w:rPr>
  </w:style>
  <w:style w:type="paragraph" w:styleId="TOC9">
    <w:name w:val="toc 9"/>
    <w:basedOn w:val="Normal"/>
    <w:next w:val="Normal"/>
    <w:uiPriority w:val="39"/>
    <w:semiHidden/>
    <w:rsid w:val="00D903C8"/>
    <w:pPr>
      <w:ind w:left="1760"/>
    </w:pPr>
    <w:rPr>
      <w:szCs w:val="21"/>
    </w:rPr>
  </w:style>
  <w:style w:type="paragraph" w:styleId="FootnoteText">
    <w:name w:val="footnote text"/>
    <w:basedOn w:val="BodyText"/>
    <w:link w:val="FootnoteTextChar"/>
    <w:rsid w:val="00D903C8"/>
    <w:rPr>
      <w:lang w:val="x-none" w:eastAsia="x-none"/>
    </w:rPr>
  </w:style>
  <w:style w:type="character" w:customStyle="1" w:styleId="FootnoteTextChar">
    <w:name w:val="Footnote Text Char"/>
    <w:link w:val="FootnoteText"/>
    <w:rsid w:val="00D903C8"/>
    <w:rPr>
      <w:rFonts w:eastAsia="MS Mincho"/>
      <w:sz w:val="24"/>
      <w:szCs w:val="24"/>
      <w:lang w:val="x-none" w:eastAsia="x-none"/>
    </w:rPr>
  </w:style>
  <w:style w:type="paragraph" w:styleId="CommentText">
    <w:name w:val="annotation text"/>
    <w:link w:val="CommentTextChar"/>
    <w:rsid w:val="00D903C8"/>
    <w:rPr>
      <w:lang w:eastAsia="en-US"/>
    </w:rPr>
  </w:style>
  <w:style w:type="character" w:customStyle="1" w:styleId="CommentTextChar">
    <w:name w:val="Comment Text Char"/>
    <w:link w:val="CommentText"/>
    <w:rsid w:val="00D903C8"/>
    <w:rPr>
      <w:lang w:eastAsia="en-US"/>
    </w:rPr>
  </w:style>
  <w:style w:type="character" w:styleId="FootnoteReference">
    <w:name w:val="footnote reference"/>
    <w:rsid w:val="00D903C8"/>
    <w:rPr>
      <w:rFonts w:ascii="Calibri" w:hAnsi="Calibri" w:cs="Times New Roman"/>
      <w:color w:val="auto"/>
      <w:w w:val="150"/>
      <w:vertAlign w:val="superscript"/>
    </w:rPr>
  </w:style>
  <w:style w:type="character" w:styleId="CommentReference">
    <w:name w:val="annotation reference"/>
    <w:rsid w:val="00D903C8"/>
    <w:rPr>
      <w:rFonts w:cs="Times New Roman"/>
      <w:color w:val="auto"/>
      <w:sz w:val="20"/>
      <w:szCs w:val="16"/>
    </w:rPr>
  </w:style>
  <w:style w:type="character" w:styleId="Hyperlink">
    <w:name w:val="Hyperlink"/>
    <w:uiPriority w:val="99"/>
    <w:rsid w:val="00D903C8"/>
    <w:rPr>
      <w:rFonts w:cs="Times New Roman"/>
      <w:color w:val="0000FF"/>
      <w:u w:val="single"/>
    </w:rPr>
  </w:style>
  <w:style w:type="character" w:styleId="FollowedHyperlink">
    <w:name w:val="FollowedHyperlink"/>
    <w:rsid w:val="00D903C8"/>
    <w:rPr>
      <w:rFonts w:cs="Times New Roman"/>
      <w:color w:val="0000FF"/>
      <w:u w:val="single"/>
    </w:rPr>
  </w:style>
  <w:style w:type="paragraph" w:styleId="CommentSubject">
    <w:name w:val="annotation subject"/>
    <w:basedOn w:val="CommentText"/>
    <w:next w:val="CommentText"/>
    <w:link w:val="CommentSubjectChar"/>
    <w:rsid w:val="00D903C8"/>
    <w:rPr>
      <w:b/>
      <w:bCs/>
    </w:rPr>
  </w:style>
  <w:style w:type="character" w:customStyle="1" w:styleId="CommentSubjectChar">
    <w:name w:val="Comment Subject Char"/>
    <w:link w:val="CommentSubject"/>
    <w:rsid w:val="00D903C8"/>
    <w:rPr>
      <w:b/>
      <w:bCs/>
      <w:lang w:eastAsia="en-US"/>
    </w:rPr>
  </w:style>
  <w:style w:type="paragraph" w:styleId="BalloonText">
    <w:name w:val="Balloon Text"/>
    <w:basedOn w:val="BodyText"/>
    <w:link w:val="BalloonTextChar"/>
    <w:semiHidden/>
    <w:rsid w:val="00D903C8"/>
    <w:rPr>
      <w:rFonts w:cs="Tahoma"/>
      <w:szCs w:val="16"/>
    </w:rPr>
  </w:style>
  <w:style w:type="character" w:customStyle="1" w:styleId="BalloonTextChar">
    <w:name w:val="Balloon Text Char"/>
    <w:link w:val="BalloonText"/>
    <w:semiHidden/>
    <w:rsid w:val="00D903C8"/>
    <w:rPr>
      <w:rFonts w:eastAsia="MS Mincho" w:cs="Tahoma"/>
      <w:sz w:val="24"/>
      <w:szCs w:val="16"/>
      <w:lang w:val="en-US" w:eastAsia="en-US"/>
    </w:rPr>
  </w:style>
  <w:style w:type="paragraph" w:customStyle="1" w:styleId="PassFail">
    <w:name w:val="Pass Fail"/>
    <w:basedOn w:val="List"/>
    <w:rsid w:val="00D903C8"/>
    <w:pPr>
      <w:tabs>
        <w:tab w:val="clear" w:pos="360"/>
        <w:tab w:val="left" w:pos="720"/>
      </w:tabs>
      <w:ind w:left="720" w:hanging="720"/>
    </w:pPr>
  </w:style>
  <w:style w:type="character" w:customStyle="1" w:styleId="Heading5Char">
    <w:name w:val="Heading 5 Char"/>
    <w:aliases w:val="Issue sub sub Char"/>
    <w:link w:val="Heading5"/>
    <w:uiPriority w:val="9"/>
    <w:rsid w:val="00D903C8"/>
    <w:rPr>
      <w:rFonts w:ascii="Cambria" w:hAnsi="Cambria"/>
      <w:b/>
      <w:color w:val="123A63"/>
      <w:lang w:val="en-US" w:eastAsia="en-US"/>
    </w:rPr>
  </w:style>
  <w:style w:type="character" w:customStyle="1" w:styleId="Heading6Char">
    <w:name w:val="Heading 6 Char"/>
    <w:link w:val="Heading6"/>
    <w:rsid w:val="00D903C8"/>
    <w:rPr>
      <w:rFonts w:ascii="Cambria" w:hAnsi="Cambria"/>
      <w:b/>
      <w:color w:val="FF0000"/>
      <w:szCs w:val="22"/>
      <w:lang w:val="en-US" w:eastAsia="en-US"/>
    </w:rPr>
  </w:style>
  <w:style w:type="paragraph" w:customStyle="1" w:styleId="ColorfulGrid-Accent11">
    <w:name w:val="Colorful Grid - Accent 11"/>
    <w:basedOn w:val="BodyText"/>
    <w:next w:val="BodyText"/>
    <w:link w:val="ColorfulGrid-Accent1Char"/>
    <w:uiPriority w:val="29"/>
    <w:rsid w:val="00D903C8"/>
    <w:pPr>
      <w:ind w:left="720" w:right="720"/>
    </w:pPr>
    <w:rPr>
      <w:i/>
      <w:iCs/>
      <w:color w:val="000000"/>
    </w:rPr>
  </w:style>
  <w:style w:type="character" w:customStyle="1" w:styleId="ColorfulGrid-Accent1Char">
    <w:name w:val="Colorful Grid - Accent 1 Char"/>
    <w:link w:val="ColorfulGrid-Accent11"/>
    <w:uiPriority w:val="29"/>
    <w:rsid w:val="00D903C8"/>
    <w:rPr>
      <w:rFonts w:eastAsia="MS Mincho"/>
      <w:i/>
      <w:iCs/>
      <w:color w:val="000000"/>
      <w:sz w:val="24"/>
      <w:szCs w:val="24"/>
      <w:lang w:val="en-US" w:eastAsia="en-US"/>
    </w:rPr>
  </w:style>
  <w:style w:type="paragraph" w:customStyle="1" w:styleId="TableListBullet2">
    <w:name w:val="Table List Bullet 2"/>
    <w:basedOn w:val="TableListBullet"/>
    <w:rsid w:val="00D903C8"/>
    <w:pPr>
      <w:numPr>
        <w:ilvl w:val="1"/>
      </w:numPr>
      <w:tabs>
        <w:tab w:val="clear" w:pos="720"/>
        <w:tab w:val="num" w:pos="1440"/>
      </w:tabs>
      <w:ind w:left="1440"/>
      <w:contextualSpacing w:val="0"/>
    </w:pPr>
  </w:style>
  <w:style w:type="paragraph" w:customStyle="1" w:styleId="TableListNumber2">
    <w:name w:val="Table List Number 2"/>
    <w:basedOn w:val="List2"/>
    <w:rsid w:val="00D903C8"/>
    <w:pPr>
      <w:numPr>
        <w:ilvl w:val="1"/>
        <w:numId w:val="17"/>
      </w:numPr>
      <w:tabs>
        <w:tab w:val="left" w:pos="720"/>
      </w:tabs>
      <w:spacing w:before="60" w:after="60"/>
      <w:ind w:left="2160"/>
    </w:pPr>
  </w:style>
  <w:style w:type="paragraph" w:customStyle="1" w:styleId="SubHeadingBullet">
    <w:name w:val="SubHeading Bullet"/>
    <w:basedOn w:val="SubHeading"/>
    <w:rsid w:val="00D903C8"/>
    <w:pPr>
      <w:numPr>
        <w:numId w:val="24"/>
      </w:numPr>
      <w:tabs>
        <w:tab w:val="clear" w:pos="360"/>
      </w:tabs>
    </w:pPr>
  </w:style>
  <w:style w:type="character" w:customStyle="1" w:styleId="TableBodyTextChar">
    <w:name w:val="Table Body Text Char"/>
    <w:link w:val="TableBodyText"/>
    <w:rsid w:val="00D903C8"/>
    <w:rPr>
      <w:rFonts w:cs="Arial Black"/>
      <w:sz w:val="24"/>
      <w:lang w:val="en-US" w:eastAsia="en-US"/>
    </w:rPr>
  </w:style>
  <w:style w:type="paragraph" w:customStyle="1" w:styleId="Confidential">
    <w:name w:val="Confidential"/>
    <w:next w:val="BodyText"/>
    <w:rsid w:val="00D903C8"/>
    <w:pPr>
      <w:spacing w:before="600" w:after="240"/>
    </w:pPr>
    <w:rPr>
      <w:rFonts w:ascii="Cambria" w:hAnsi="Cambria" w:cs="American Typewriter"/>
      <w:b/>
      <w:color w:val="943634"/>
      <w:sz w:val="52"/>
      <w:szCs w:val="52"/>
      <w:lang w:val="en-US" w:eastAsia="en-US"/>
    </w:rPr>
  </w:style>
  <w:style w:type="paragraph" w:customStyle="1" w:styleId="TableBodyTextCenter">
    <w:name w:val="Table Body Text Center"/>
    <w:basedOn w:val="TableBodyText"/>
    <w:rsid w:val="00D903C8"/>
    <w:pPr>
      <w:jc w:val="center"/>
    </w:pPr>
  </w:style>
  <w:style w:type="paragraph" w:customStyle="1" w:styleId="IssueHeading">
    <w:name w:val="Issue Heading"/>
    <w:basedOn w:val="Heading2"/>
    <w:qFormat/>
    <w:rsid w:val="00D903C8"/>
    <w:pPr>
      <w:numPr>
        <w:numId w:val="32"/>
      </w:numPr>
      <w:spacing w:before="480" w:after="280" w:line="276" w:lineRule="auto"/>
    </w:pPr>
    <w:rPr>
      <w:szCs w:val="28"/>
    </w:rPr>
  </w:style>
  <w:style w:type="paragraph" w:customStyle="1" w:styleId="FigureCaption">
    <w:name w:val="Figure Caption"/>
    <w:basedOn w:val="Caption"/>
    <w:next w:val="BodyText"/>
    <w:rsid w:val="00D903C8"/>
  </w:style>
  <w:style w:type="paragraph" w:customStyle="1" w:styleId="ExampleCaption">
    <w:name w:val="Example Caption"/>
    <w:basedOn w:val="Caption"/>
    <w:next w:val="CodeSample"/>
    <w:rsid w:val="00D903C8"/>
  </w:style>
  <w:style w:type="paragraph" w:customStyle="1" w:styleId="TableCaption">
    <w:name w:val="Table Caption"/>
    <w:basedOn w:val="Caption"/>
    <w:next w:val="BodyText"/>
    <w:rsid w:val="00D903C8"/>
  </w:style>
  <w:style w:type="paragraph" w:customStyle="1" w:styleId="AfterTable">
    <w:name w:val="After Table"/>
    <w:basedOn w:val="BodyText"/>
    <w:rsid w:val="00D903C8"/>
    <w:rPr>
      <w:rFonts w:ascii="Arial" w:hAnsi="Arial"/>
      <w:sz w:val="2"/>
    </w:rPr>
  </w:style>
  <w:style w:type="character" w:customStyle="1" w:styleId="Heading7Char">
    <w:name w:val="Heading 7 Char"/>
    <w:aliases w:val="Heading 7 - DO NOT USE Char"/>
    <w:link w:val="Heading7"/>
    <w:rsid w:val="00D903C8"/>
    <w:rPr>
      <w:rFonts w:eastAsia="MS Mincho"/>
      <w:i/>
      <w:sz w:val="24"/>
      <w:szCs w:val="24"/>
      <w:lang w:val="en-US" w:eastAsia="en-US"/>
    </w:rPr>
  </w:style>
  <w:style w:type="character" w:customStyle="1" w:styleId="Heading8Char">
    <w:name w:val="Heading 8 Char"/>
    <w:aliases w:val="Heading 8 - DO NOT USE Char"/>
    <w:link w:val="Heading8"/>
    <w:rsid w:val="00D903C8"/>
    <w:rPr>
      <w:rFonts w:eastAsia="MS Mincho"/>
      <w:i/>
      <w:sz w:val="24"/>
      <w:szCs w:val="24"/>
      <w:lang w:val="en-US" w:eastAsia="en-US"/>
    </w:rPr>
  </w:style>
  <w:style w:type="character" w:customStyle="1" w:styleId="Heading9Char">
    <w:name w:val="Heading 9 Char"/>
    <w:aliases w:val="Heading 9 - DO NOT USE Char"/>
    <w:link w:val="Heading9"/>
    <w:rsid w:val="00D903C8"/>
    <w:rPr>
      <w:rFonts w:eastAsia="MS Mincho"/>
      <w:i/>
      <w:sz w:val="24"/>
      <w:szCs w:val="24"/>
      <w:lang w:val="en-US" w:eastAsia="en-US"/>
    </w:rPr>
  </w:style>
  <w:style w:type="paragraph" w:customStyle="1" w:styleId="Index">
    <w:name w:val="Index"/>
    <w:basedOn w:val="Normal"/>
    <w:semiHidden/>
    <w:rsid w:val="00D903C8"/>
    <w:pPr>
      <w:suppressLineNumbers/>
    </w:pPr>
    <w:rPr>
      <w:rFonts w:cs="Tahoma"/>
    </w:rPr>
  </w:style>
  <w:style w:type="paragraph" w:customStyle="1" w:styleId="TOCHeading1">
    <w:name w:val="TOC Heading1"/>
    <w:basedOn w:val="Heading1"/>
    <w:next w:val="Normal"/>
    <w:uiPriority w:val="39"/>
    <w:semiHidden/>
    <w:rsid w:val="00D903C8"/>
    <w:pPr>
      <w:outlineLvl w:val="9"/>
    </w:pPr>
  </w:style>
  <w:style w:type="table" w:styleId="TableGrid">
    <w:name w:val="Table Grid"/>
    <w:basedOn w:val="TableNormal"/>
    <w:uiPriority w:val="59"/>
    <w:rsid w:val="00D90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deSample">
    <w:name w:val="CodeSample"/>
    <w:basedOn w:val="Normal"/>
    <w:link w:val="CodeSampleChar"/>
    <w:autoRedefine/>
    <w:qFormat/>
    <w:rsid w:val="00D903C8"/>
    <w:pPr>
      <w:pBdr>
        <w:top w:val="single" w:sz="4" w:space="8" w:color="123A63"/>
        <w:left w:val="single" w:sz="4" w:space="8" w:color="123A63"/>
        <w:bottom w:val="single" w:sz="4" w:space="8" w:color="123A63"/>
        <w:right w:val="single" w:sz="4" w:space="8" w:color="123A63"/>
      </w:pBdr>
      <w:tabs>
        <w:tab w:val="left" w:pos="284"/>
      </w:tabs>
      <w:spacing w:after="120"/>
      <w:ind w:left="142" w:right="142"/>
      <w:contextualSpacing/>
    </w:pPr>
    <w:rPr>
      <w:rFonts w:ascii="Courier New" w:hAnsi="Courier New" w:cs="Arial"/>
      <w:noProof/>
      <w:color w:val="123A63"/>
    </w:rPr>
  </w:style>
  <w:style w:type="character" w:customStyle="1" w:styleId="Monospace">
    <w:name w:val="Monospace"/>
    <w:uiPriority w:val="1"/>
    <w:rsid w:val="00D903C8"/>
    <w:rPr>
      <w:rFonts w:ascii="Courier New" w:hAnsi="Courier New"/>
      <w:color w:val="123A63"/>
      <w:sz w:val="22"/>
    </w:rPr>
  </w:style>
  <w:style w:type="paragraph" w:styleId="Index4">
    <w:name w:val="index 4"/>
    <w:basedOn w:val="Normal"/>
    <w:next w:val="Normal"/>
    <w:semiHidden/>
    <w:rsid w:val="00D903C8"/>
    <w:pPr>
      <w:ind w:left="1120" w:hanging="280"/>
    </w:pPr>
  </w:style>
  <w:style w:type="paragraph" w:styleId="Index5">
    <w:name w:val="index 5"/>
    <w:basedOn w:val="Normal"/>
    <w:next w:val="Normal"/>
    <w:semiHidden/>
    <w:rsid w:val="00D903C8"/>
    <w:pPr>
      <w:ind w:left="1400" w:hanging="280"/>
    </w:pPr>
  </w:style>
  <w:style w:type="paragraph" w:styleId="Index6">
    <w:name w:val="index 6"/>
    <w:basedOn w:val="Normal"/>
    <w:next w:val="Normal"/>
    <w:semiHidden/>
    <w:rsid w:val="00D903C8"/>
    <w:pPr>
      <w:ind w:left="1680" w:hanging="280"/>
    </w:pPr>
  </w:style>
  <w:style w:type="paragraph" w:styleId="Index7">
    <w:name w:val="index 7"/>
    <w:basedOn w:val="Normal"/>
    <w:next w:val="Normal"/>
    <w:semiHidden/>
    <w:rsid w:val="00D903C8"/>
    <w:pPr>
      <w:ind w:left="1960" w:hanging="280"/>
    </w:pPr>
  </w:style>
  <w:style w:type="paragraph" w:styleId="Index8">
    <w:name w:val="index 8"/>
    <w:basedOn w:val="Normal"/>
    <w:next w:val="Normal"/>
    <w:semiHidden/>
    <w:rsid w:val="00D903C8"/>
    <w:pPr>
      <w:ind w:left="2240" w:hanging="280"/>
    </w:pPr>
  </w:style>
  <w:style w:type="paragraph" w:styleId="Index9">
    <w:name w:val="index 9"/>
    <w:basedOn w:val="Normal"/>
    <w:next w:val="Normal"/>
    <w:semiHidden/>
    <w:rsid w:val="00D903C8"/>
    <w:pPr>
      <w:ind w:left="2520" w:hanging="280"/>
    </w:pPr>
  </w:style>
  <w:style w:type="character" w:customStyle="1" w:styleId="CodeSampleChar">
    <w:name w:val="CodeSample Char"/>
    <w:link w:val="CodeSample"/>
    <w:rsid w:val="00D903C8"/>
    <w:rPr>
      <w:rFonts w:ascii="Courier New" w:eastAsia="MS Mincho" w:hAnsi="Courier New" w:cs="Arial"/>
      <w:noProof/>
      <w:color w:val="123A63"/>
      <w:sz w:val="24"/>
      <w:szCs w:val="24"/>
      <w:lang w:val="en-US" w:eastAsia="en-US"/>
    </w:rPr>
  </w:style>
  <w:style w:type="character" w:customStyle="1" w:styleId="Code2">
    <w:name w:val="Code2"/>
    <w:uiPriority w:val="1"/>
    <w:qFormat/>
    <w:rsid w:val="00D903C8"/>
    <w:rPr>
      <w:rFonts w:ascii="Courier New" w:eastAsia="MS Mincho" w:hAnsi="Courier New"/>
      <w:sz w:val="24"/>
    </w:rPr>
  </w:style>
  <w:style w:type="paragraph" w:customStyle="1" w:styleId="CodeChar">
    <w:name w:val="Code Char"/>
    <w:basedOn w:val="BodyText"/>
    <w:rsid w:val="00D903C8"/>
  </w:style>
  <w:style w:type="paragraph" w:customStyle="1" w:styleId="Code">
    <w:name w:val="Code"/>
    <w:basedOn w:val="Normal"/>
    <w:qFormat/>
    <w:rsid w:val="00D903C8"/>
    <w:rPr>
      <w:rFonts w:ascii="Courier New" w:hAnsi="Courier New" w:cs="Courier New"/>
      <w:noProof/>
      <w:sz w:val="20"/>
    </w:rPr>
  </w:style>
  <w:style w:type="table" w:styleId="DarkList">
    <w:name w:val="Dark List"/>
    <w:basedOn w:val="TableNormal"/>
    <w:uiPriority w:val="61"/>
    <w:rsid w:val="00D903C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note0">
    <w:name w:val="note"/>
    <w:basedOn w:val="BodyText"/>
    <w:link w:val="noteChar"/>
    <w:qFormat/>
    <w:rsid w:val="00D903C8"/>
    <w:pPr>
      <w:pBdr>
        <w:top w:val="single" w:sz="4" w:space="1" w:color="auto"/>
        <w:left w:val="single" w:sz="4" w:space="4" w:color="auto"/>
        <w:bottom w:val="single" w:sz="4" w:space="1" w:color="auto"/>
        <w:right w:val="single" w:sz="4" w:space="4" w:color="auto"/>
      </w:pBdr>
      <w:shd w:val="clear" w:color="auto" w:fill="F2F2F2"/>
      <w:spacing w:before="120" w:line="276" w:lineRule="auto"/>
    </w:pPr>
  </w:style>
  <w:style w:type="character" w:customStyle="1" w:styleId="noteChar">
    <w:name w:val="note Char"/>
    <w:link w:val="note0"/>
    <w:rsid w:val="00D903C8"/>
    <w:rPr>
      <w:rFonts w:eastAsia="MS Mincho"/>
      <w:sz w:val="24"/>
      <w:szCs w:val="24"/>
      <w:shd w:val="clear" w:color="auto" w:fill="F2F2F2"/>
      <w:lang w:val="en-US" w:eastAsia="en-US"/>
    </w:rPr>
  </w:style>
  <w:style w:type="paragraph" w:customStyle="1" w:styleId="ColorfulList-Accent11">
    <w:name w:val="Colorful List - Accent 11"/>
    <w:basedOn w:val="Normal"/>
    <w:uiPriority w:val="34"/>
    <w:rsid w:val="00D903C8"/>
    <w:pPr>
      <w:spacing w:before="240"/>
      <w:ind w:left="720"/>
      <w:contextualSpacing/>
    </w:pPr>
  </w:style>
  <w:style w:type="paragraph" w:customStyle="1" w:styleId="examplecode">
    <w:name w:val="example code"/>
    <w:basedOn w:val="HTMLPreformatted"/>
    <w:link w:val="examplecodeChar"/>
    <w:qFormat/>
    <w:rsid w:val="00D90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922"/>
    </w:pPr>
    <w:rPr>
      <w:rFonts w:ascii="Courier New" w:eastAsia="Courier New" w:hAnsi="Courier New" w:cs="Times New Roman"/>
      <w:sz w:val="22"/>
      <w:lang w:val="x-none" w:eastAsia="x-none"/>
    </w:rPr>
  </w:style>
  <w:style w:type="character" w:customStyle="1" w:styleId="examplecodeChar">
    <w:name w:val="example code Char"/>
    <w:link w:val="examplecode"/>
    <w:rsid w:val="00D903C8"/>
    <w:rPr>
      <w:rFonts w:ascii="Courier New" w:eastAsia="Courier New" w:hAnsi="Courier New"/>
      <w:sz w:val="22"/>
      <w:lang w:val="x-none" w:eastAsia="x-none"/>
    </w:rPr>
  </w:style>
  <w:style w:type="numbering" w:customStyle="1" w:styleId="StyleBulletedSymbolsymbolLeft025Hanging025">
    <w:name w:val="Style Bulleted Symbol (symbol) Left:  0.25&quot; Hanging:  0.25&quot;"/>
    <w:rsid w:val="00D903C8"/>
    <w:pPr>
      <w:numPr>
        <w:numId w:val="2"/>
      </w:numPr>
    </w:pPr>
  </w:style>
  <w:style w:type="paragraph" w:customStyle="1" w:styleId="a11ybullet1">
    <w:name w:val="a11y_bullet1"/>
    <w:basedOn w:val="Normal"/>
    <w:link w:val="a11ybullet1Char"/>
    <w:qFormat/>
    <w:rsid w:val="00D903C8"/>
    <w:pPr>
      <w:numPr>
        <w:numId w:val="7"/>
      </w:numPr>
      <w:tabs>
        <w:tab w:val="clear" w:pos="360"/>
        <w:tab w:val="num" w:pos="720"/>
      </w:tabs>
      <w:ind w:left="720"/>
    </w:pPr>
    <w:rPr>
      <w:rFonts w:cs="Arial"/>
    </w:rPr>
  </w:style>
  <w:style w:type="character" w:customStyle="1" w:styleId="a11ybullet1Char">
    <w:name w:val="a11y_bullet1 Char"/>
    <w:link w:val="a11ybullet1"/>
    <w:rsid w:val="00D903C8"/>
    <w:rPr>
      <w:rFonts w:asciiTheme="minorHAnsi" w:eastAsiaTheme="minorHAnsi" w:hAnsiTheme="minorHAnsi" w:cs="Arial"/>
      <w:kern w:val="2"/>
      <w:sz w:val="22"/>
      <w:szCs w:val="22"/>
      <w:lang w:val="en-US" w:eastAsia="en-US"/>
      <w14:ligatures w14:val="standardContextual"/>
    </w:rPr>
  </w:style>
  <w:style w:type="paragraph" w:styleId="HTMLPreformatted">
    <w:name w:val="HTML Preformatted"/>
    <w:basedOn w:val="Normal"/>
    <w:link w:val="HTMLPreformattedChar"/>
    <w:uiPriority w:val="1"/>
    <w:semiHidden/>
    <w:unhideWhenUsed/>
    <w:rsid w:val="00D903C8"/>
    <w:rPr>
      <w:rFonts w:ascii="Consolas" w:hAnsi="Consolas" w:cs="Consolas"/>
      <w:sz w:val="20"/>
      <w:szCs w:val="20"/>
    </w:rPr>
  </w:style>
  <w:style w:type="character" w:customStyle="1" w:styleId="HTMLPreformattedChar">
    <w:name w:val="HTML Preformatted Char"/>
    <w:link w:val="HTMLPreformatted"/>
    <w:uiPriority w:val="1"/>
    <w:semiHidden/>
    <w:rsid w:val="00D903C8"/>
    <w:rPr>
      <w:rFonts w:ascii="Consolas" w:eastAsia="MS Mincho" w:hAnsi="Consolas" w:cs="Consolas"/>
      <w:lang w:val="en-US" w:eastAsia="en-US"/>
    </w:rPr>
  </w:style>
  <w:style w:type="paragraph" w:customStyle="1" w:styleId="CodeSample0">
    <w:name w:val="Code Sample"/>
    <w:basedOn w:val="CodeSample"/>
    <w:link w:val="CodeSampleChar0"/>
    <w:autoRedefine/>
    <w:qFormat/>
    <w:rsid w:val="00D903C8"/>
    <w:rPr>
      <w:rFonts w:cs="Courier New"/>
      <w:color w:val="auto"/>
      <w:lang w:bidi="en-US"/>
    </w:rPr>
  </w:style>
  <w:style w:type="character" w:customStyle="1" w:styleId="CodeSampleChar0">
    <w:name w:val="Code Sample Char"/>
    <w:link w:val="CodeSample0"/>
    <w:rsid w:val="00D903C8"/>
    <w:rPr>
      <w:rFonts w:ascii="Courier New" w:eastAsia="MS Mincho" w:hAnsi="Courier New" w:cs="Courier New"/>
      <w:noProof/>
      <w:sz w:val="24"/>
      <w:szCs w:val="24"/>
      <w:lang w:val="en-US" w:eastAsia="en-US" w:bidi="en-US"/>
    </w:rPr>
  </w:style>
  <w:style w:type="paragraph" w:styleId="DocumentMap">
    <w:name w:val="Document Map"/>
    <w:basedOn w:val="Normal"/>
    <w:link w:val="DocumentMapChar"/>
    <w:uiPriority w:val="99"/>
    <w:semiHidden/>
    <w:unhideWhenUsed/>
    <w:rsid w:val="00D903C8"/>
    <w:rPr>
      <w:rFonts w:ascii="Lucida Grande" w:hAnsi="Lucida Grande" w:cs="Lucida Grande"/>
    </w:rPr>
  </w:style>
  <w:style w:type="character" w:customStyle="1" w:styleId="DocumentMapChar">
    <w:name w:val="Document Map Char"/>
    <w:link w:val="DocumentMap"/>
    <w:uiPriority w:val="99"/>
    <w:semiHidden/>
    <w:rsid w:val="00D903C8"/>
    <w:rPr>
      <w:rFonts w:ascii="Lucida Grande" w:eastAsia="MS Mincho" w:hAnsi="Lucida Grande" w:cs="Lucida Grande"/>
      <w:sz w:val="24"/>
      <w:szCs w:val="24"/>
      <w:lang w:val="en-US" w:eastAsia="en-US"/>
    </w:rPr>
  </w:style>
  <w:style w:type="paragraph" w:customStyle="1" w:styleId="inlinecode">
    <w:name w:val="inline code"/>
    <w:basedOn w:val="HTMLPreformatted"/>
    <w:link w:val="inlinecodeChar"/>
    <w:autoRedefine/>
    <w:qFormat/>
    <w:rsid w:val="00D90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pPr>
    <w:rPr>
      <w:rFonts w:ascii="Courier New" w:hAnsi="Courier New" w:cs="Times New Roman"/>
      <w:noProof/>
      <w:sz w:val="22"/>
      <w:szCs w:val="22"/>
    </w:rPr>
  </w:style>
  <w:style w:type="character" w:customStyle="1" w:styleId="inlinecodeChar">
    <w:name w:val="inline code Char"/>
    <w:link w:val="inlinecode"/>
    <w:locked/>
    <w:rsid w:val="00D903C8"/>
    <w:rPr>
      <w:rFonts w:ascii="Courier New" w:hAnsi="Courier New"/>
      <w:noProof/>
      <w:sz w:val="22"/>
      <w:szCs w:val="22"/>
      <w:lang w:val="en-US" w:eastAsia="en-US"/>
    </w:rPr>
  </w:style>
  <w:style w:type="paragraph" w:customStyle="1" w:styleId="Normal1">
    <w:name w:val="Normal1"/>
    <w:rsid w:val="00D903C8"/>
    <w:pPr>
      <w:spacing w:before="100" w:after="120"/>
    </w:pPr>
    <w:rPr>
      <w:rFonts w:cs="Calibri"/>
      <w:color w:val="000000"/>
      <w:sz w:val="24"/>
      <w:szCs w:val="24"/>
      <w:lang w:eastAsia="en-US"/>
    </w:rPr>
  </w:style>
  <w:style w:type="paragraph" w:styleId="NormalWeb">
    <w:name w:val="Normal (Web)"/>
    <w:basedOn w:val="Normal"/>
    <w:uiPriority w:val="99"/>
    <w:unhideWhenUsed/>
    <w:rsid w:val="002804E1"/>
    <w:pPr>
      <w:spacing w:before="100" w:beforeAutospacing="1" w:after="100" w:afterAutospacing="1"/>
    </w:pPr>
  </w:style>
  <w:style w:type="character" w:styleId="Strong">
    <w:name w:val="Strong"/>
    <w:uiPriority w:val="22"/>
    <w:qFormat/>
    <w:rsid w:val="003B6E48"/>
    <w:rPr>
      <w:b/>
      <w:bCs/>
    </w:rPr>
  </w:style>
  <w:style w:type="paragraph" w:styleId="Revision">
    <w:name w:val="Revision"/>
    <w:hidden/>
    <w:uiPriority w:val="71"/>
    <w:rsid w:val="003B5E33"/>
    <w:rPr>
      <w:rFonts w:asciiTheme="minorHAnsi" w:eastAsiaTheme="minorHAnsi" w:hAnsiTheme="minorHAnsi" w:cstheme="minorBidi"/>
      <w:sz w:val="22"/>
      <w:szCs w:val="22"/>
      <w:lang w:val="en-US" w:eastAsia="en-US"/>
    </w:rPr>
  </w:style>
  <w:style w:type="table" w:customStyle="1" w:styleId="TableofResults">
    <w:name w:val="Table of Results"/>
    <w:basedOn w:val="TableGrid"/>
    <w:uiPriority w:val="99"/>
    <w:rsid w:val="00F33A75"/>
    <w:pPr>
      <w:spacing w:after="300" w:line="300" w:lineRule="exact"/>
    </w:pPr>
    <w:rPr>
      <w:rFonts w:ascii="Arial" w:hAnsi="Arial"/>
      <w:kern w:val="16"/>
      <w:sz w:val="24"/>
      <w:lang w:val="en-US" w:eastAsia="zh-CN"/>
      <w14:ligatures w14:val="standardContextual"/>
      <w14:numSpacing w14:val="proportional"/>
      <w14:cntxtAlts/>
    </w:rPr>
    <w:tblPr/>
    <w:tblStylePr w:type="firstRow">
      <w:pPr>
        <w:wordWrap/>
        <w:spacing w:afterLines="0" w:after="120" w:afterAutospacing="0"/>
      </w:pPr>
    </w:tblStylePr>
  </w:style>
  <w:style w:type="character" w:styleId="PageNumber">
    <w:name w:val="page number"/>
    <w:basedOn w:val="DefaultParagraphFont"/>
    <w:rsid w:val="00F33A75"/>
  </w:style>
  <w:style w:type="character" w:customStyle="1" w:styleId="UnresolvedMention1">
    <w:name w:val="Unresolved Mention1"/>
    <w:basedOn w:val="DefaultParagraphFont"/>
    <w:uiPriority w:val="99"/>
    <w:semiHidden/>
    <w:unhideWhenUsed/>
    <w:rsid w:val="00F10450"/>
    <w:rPr>
      <w:color w:val="605E5C"/>
      <w:shd w:val="clear" w:color="auto" w:fill="E1DFDD"/>
    </w:rPr>
  </w:style>
  <w:style w:type="table" w:customStyle="1" w:styleId="VPATTable">
    <w:name w:val="VPAT Table"/>
    <w:basedOn w:val="TableNormal"/>
    <w:uiPriority w:val="99"/>
    <w:rsid w:val="00F10450"/>
    <w:tblPr>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Pr>
    <w:tblStylePr w:type="firstRow">
      <w:rPr>
        <w:rFonts w:asciiTheme="minorHAnsi" w:hAnsiTheme="minorHAnsi"/>
        <w:color w:val="FFFFFF" w:themeColor="background1"/>
        <w:sz w:val="22"/>
      </w:rPr>
      <w:tblPr/>
      <w:tcPr>
        <w:shd w:val="clear" w:color="auto" w:fill="3B3838" w:themeFill="background2" w:themeFillShade="40"/>
      </w:tcPr>
    </w:tblStylePr>
  </w:style>
  <w:style w:type="paragraph" w:styleId="ListParagraph">
    <w:name w:val="List Paragraph"/>
    <w:basedOn w:val="Normal"/>
    <w:uiPriority w:val="72"/>
    <w:qFormat/>
    <w:rsid w:val="00B04B5A"/>
    <w:pPr>
      <w:ind w:left="720"/>
      <w:contextualSpacing/>
    </w:pPr>
  </w:style>
  <w:style w:type="character" w:customStyle="1" w:styleId="CodeARCCapture">
    <w:name w:val="Code (ARC Capture)"/>
    <w:basedOn w:val="DefaultParagraphFont"/>
    <w:uiPriority w:val="1"/>
    <w:qFormat/>
    <w:rsid w:val="005A1CEB"/>
    <w:rPr>
      <w:rFonts w:ascii="Menlo" w:eastAsia="Times New Roman" w:hAnsi="Menlo" w:cs="Menlo"/>
      <w:color w:val="D70971"/>
      <w:sz w:val="20"/>
      <w:szCs w:val="20"/>
      <w:lang w:val="en-GB" w:eastAsia="en-GB"/>
    </w:rPr>
  </w:style>
  <w:style w:type="character" w:styleId="UnresolvedMention">
    <w:name w:val="Unresolved Mention"/>
    <w:basedOn w:val="DefaultParagraphFont"/>
    <w:uiPriority w:val="99"/>
    <w:semiHidden/>
    <w:unhideWhenUsed/>
    <w:rsid w:val="00AF3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3.org/TR/WCAG22/" TargetMode="External"/><Relationship Id="rId21" Type="http://schemas.openxmlformats.org/officeDocument/2006/relationships/hyperlink" Target="https://www.w3.org/TR/WCAG22/" TargetMode="External"/><Relationship Id="rId42" Type="http://schemas.openxmlformats.org/officeDocument/2006/relationships/hyperlink" Target="https://www.w3.org/TR/WCAG22/" TargetMode="External"/><Relationship Id="rId47" Type="http://schemas.openxmlformats.org/officeDocument/2006/relationships/hyperlink" Target="https://www.w3.org/TR/WCAG22/" TargetMode="External"/><Relationship Id="rId63" Type="http://schemas.openxmlformats.org/officeDocument/2006/relationships/hyperlink" Target="https://www.w3.org/TR/WCAG22/" TargetMode="External"/><Relationship Id="rId68" Type="http://schemas.openxmlformats.org/officeDocument/2006/relationships/hyperlink" Target="https://www.access-board.gov/ict/" TargetMode="External"/><Relationship Id="rId2" Type="http://schemas.openxmlformats.org/officeDocument/2006/relationships/customXml" Target="../customXml/item2.xml"/><Relationship Id="rId16" Type="http://schemas.openxmlformats.org/officeDocument/2006/relationships/hyperlink" Target="https://www.access-board.gov/guidelines-and-standards/communications-and-it/about-the-ict-refresh/final-rule/text-of-the-standards-and-guidelines" TargetMode="External"/><Relationship Id="rId29" Type="http://schemas.openxmlformats.org/officeDocument/2006/relationships/hyperlink" Target="https://www.w3.org/TR/WCAG22/" TargetMode="External"/><Relationship Id="rId11" Type="http://schemas.openxmlformats.org/officeDocument/2006/relationships/hyperlink" Target="https://tpgi.com/" TargetMode="External"/><Relationship Id="rId24" Type="http://schemas.openxmlformats.org/officeDocument/2006/relationships/hyperlink" Target="https://www.w3.org/TR/WCAG22/" TargetMode="External"/><Relationship Id="rId32" Type="http://schemas.openxmlformats.org/officeDocument/2006/relationships/hyperlink" Target="https://www.w3.org/TR/WCAG22/" TargetMode="External"/><Relationship Id="rId37" Type="http://schemas.openxmlformats.org/officeDocument/2006/relationships/hyperlink" Target="https://www.w3.org/TR/WCAG22/" TargetMode="External"/><Relationship Id="rId40" Type="http://schemas.openxmlformats.org/officeDocument/2006/relationships/hyperlink" Target="https://www.w3.org/TR/WCAG22/" TargetMode="External"/><Relationship Id="rId45" Type="http://schemas.openxmlformats.org/officeDocument/2006/relationships/hyperlink" Target="https://www.w3.org/TR/WCAG22/" TargetMode="External"/><Relationship Id="rId53" Type="http://schemas.openxmlformats.org/officeDocument/2006/relationships/hyperlink" Target="https://www.w3.org/TR/WCAG22/" TargetMode="External"/><Relationship Id="rId58" Type="http://schemas.openxmlformats.org/officeDocument/2006/relationships/hyperlink" Target="https://www.w3.org/TR/WCAG22/" TargetMode="External"/><Relationship Id="rId66" Type="http://schemas.openxmlformats.org/officeDocument/2006/relationships/hyperlink" Target="https://www.w3.org/TR/WCAG22/" TargetMode="External"/><Relationship Id="rId5" Type="http://schemas.openxmlformats.org/officeDocument/2006/relationships/styles" Target="styles.xml"/><Relationship Id="rId61" Type="http://schemas.openxmlformats.org/officeDocument/2006/relationships/hyperlink" Target="https://www.w3.org/TR/WCAG22/" TargetMode="External"/><Relationship Id="rId19" Type="http://schemas.openxmlformats.org/officeDocument/2006/relationships/hyperlink" Target="https://www.w3.org/TR/WCAG20/" TargetMode="External"/><Relationship Id="rId14" Type="http://schemas.openxmlformats.org/officeDocument/2006/relationships/hyperlink" Target="https://www.w3.org/TR/WCAG21/" TargetMode="External"/><Relationship Id="rId22" Type="http://schemas.openxmlformats.org/officeDocument/2006/relationships/hyperlink" Target="https://www.w3.org/TR/WCAG22/" TargetMode="External"/><Relationship Id="rId27" Type="http://schemas.openxmlformats.org/officeDocument/2006/relationships/hyperlink" Target="https://www.w3.org/TR/WCAG22/" TargetMode="External"/><Relationship Id="rId30" Type="http://schemas.openxmlformats.org/officeDocument/2006/relationships/hyperlink" Target="https://www.w3.org/TR/WCAG22/" TargetMode="External"/><Relationship Id="rId35" Type="http://schemas.openxmlformats.org/officeDocument/2006/relationships/hyperlink" Target="https://www.w3.org/TR/WCAG22/" TargetMode="External"/><Relationship Id="rId43" Type="http://schemas.openxmlformats.org/officeDocument/2006/relationships/hyperlink" Target="https://www.w3.org/TR/WCAG22/" TargetMode="External"/><Relationship Id="rId48" Type="http://schemas.openxmlformats.org/officeDocument/2006/relationships/hyperlink" Target="https://www.w3.org/TR/WCAG22/" TargetMode="External"/><Relationship Id="rId56" Type="http://schemas.openxmlformats.org/officeDocument/2006/relationships/hyperlink" Target="https://www.w3.org/TR/WCAG22/" TargetMode="External"/><Relationship Id="rId64" Type="http://schemas.openxmlformats.org/officeDocument/2006/relationships/hyperlink" Target="https://www.w3.org/TR/WCAG22/" TargetMode="External"/><Relationship Id="rId69" Type="http://schemas.openxmlformats.org/officeDocument/2006/relationships/hyperlink" Target="https://www.access-board.gov/ict/" TargetMode="External"/><Relationship Id="rId8" Type="http://schemas.openxmlformats.org/officeDocument/2006/relationships/footnotes" Target="footnotes.xml"/><Relationship Id="rId51" Type="http://schemas.openxmlformats.org/officeDocument/2006/relationships/hyperlink" Target="https://www.w3.org/TR/WCAG22/"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w3.org/TR/WCAG-EM/" TargetMode="External"/><Relationship Id="rId17" Type="http://schemas.openxmlformats.org/officeDocument/2006/relationships/hyperlink" Target="https://www.etsi.org/deliver/etsi_en/301500_301599/301549/03.01.01_60/en_301549v030101p.pdf" TargetMode="External"/><Relationship Id="rId25" Type="http://schemas.openxmlformats.org/officeDocument/2006/relationships/hyperlink" Target="https://www.w3.org/TR/WCAG22/" TargetMode="External"/><Relationship Id="rId33" Type="http://schemas.openxmlformats.org/officeDocument/2006/relationships/hyperlink" Target="https://www.w3.org/TR/WCAG22/" TargetMode="External"/><Relationship Id="rId38" Type="http://schemas.openxmlformats.org/officeDocument/2006/relationships/hyperlink" Target="https://www.w3.org/TR/WCAG22/" TargetMode="External"/><Relationship Id="rId46" Type="http://schemas.openxmlformats.org/officeDocument/2006/relationships/hyperlink" Target="https://www.w3.org/TR/WCAG22/" TargetMode="External"/><Relationship Id="rId59" Type="http://schemas.openxmlformats.org/officeDocument/2006/relationships/hyperlink" Target="https://www.w3.org/TR/WCAG22/" TargetMode="External"/><Relationship Id="rId67" Type="http://schemas.openxmlformats.org/officeDocument/2006/relationships/hyperlink" Target="https://www.w3.org/TR/WCAG22/" TargetMode="External"/><Relationship Id="rId20" Type="http://schemas.openxmlformats.org/officeDocument/2006/relationships/hyperlink" Target="https://www.w3.org/TR/WCAG22/" TargetMode="External"/><Relationship Id="rId41" Type="http://schemas.openxmlformats.org/officeDocument/2006/relationships/hyperlink" Target="https://www.w3.org/TR/WCAG22/" TargetMode="External"/><Relationship Id="rId54" Type="http://schemas.openxmlformats.org/officeDocument/2006/relationships/hyperlink" Target="https://www.w3.org/TR/WCAG22/" TargetMode="External"/><Relationship Id="rId62" Type="http://schemas.openxmlformats.org/officeDocument/2006/relationships/hyperlink" Target="https://www.w3.org/TR/WCAG22/" TargetMode="External"/><Relationship Id="rId70" Type="http://schemas.openxmlformats.org/officeDocument/2006/relationships/hyperlink" Target="https://www.access-board.gov/ict/"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w3.org/TR/WCAG22/" TargetMode="External"/><Relationship Id="rId23" Type="http://schemas.openxmlformats.org/officeDocument/2006/relationships/hyperlink" Target="https://www.w3.org/TR/WCAG22/" TargetMode="External"/><Relationship Id="rId28" Type="http://schemas.openxmlformats.org/officeDocument/2006/relationships/hyperlink" Target="https://www.w3.org/TR/WCAG22/" TargetMode="External"/><Relationship Id="rId36" Type="http://schemas.openxmlformats.org/officeDocument/2006/relationships/hyperlink" Target="https://www.w3.org/TR/WCAG22/" TargetMode="External"/><Relationship Id="rId49" Type="http://schemas.openxmlformats.org/officeDocument/2006/relationships/hyperlink" Target="https://www.w3.org/TR/WCAG22/" TargetMode="External"/><Relationship Id="rId57" Type="http://schemas.openxmlformats.org/officeDocument/2006/relationships/hyperlink" Target="https://www.w3.org/TR/WCAG22/" TargetMode="External"/><Relationship Id="rId10" Type="http://schemas.openxmlformats.org/officeDocument/2006/relationships/hyperlink" Target="mailto:accessibility@vitalsource.com" TargetMode="External"/><Relationship Id="rId31" Type="http://schemas.openxmlformats.org/officeDocument/2006/relationships/hyperlink" Target="https://www.w3.org/TR/WCAG22/" TargetMode="External"/><Relationship Id="rId44" Type="http://schemas.openxmlformats.org/officeDocument/2006/relationships/hyperlink" Target="https://www.w3.org/TR/WCAG22/" TargetMode="External"/><Relationship Id="rId52" Type="http://schemas.openxmlformats.org/officeDocument/2006/relationships/hyperlink" Target="https://www.w3.org/TR/WCAG22/" TargetMode="External"/><Relationship Id="rId60" Type="http://schemas.openxmlformats.org/officeDocument/2006/relationships/hyperlink" Target="https://www.w3.org/TR/WCAG22/" TargetMode="External"/><Relationship Id="rId65" Type="http://schemas.openxmlformats.org/officeDocument/2006/relationships/hyperlink" Target="https://www.w3.org/TR/WCAG22/" TargetMode="External"/><Relationship Id="rId73"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www.w3.org/TR/2008/REC-WCAG20-20081211" TargetMode="External"/><Relationship Id="rId18" Type="http://schemas.openxmlformats.org/officeDocument/2006/relationships/hyperlink" Target="https://www.etsi.org/deliver/etsi_en/301500_301599/301549/03.02.01_60/en_301549v030201p.pdf" TargetMode="External"/><Relationship Id="rId39" Type="http://schemas.openxmlformats.org/officeDocument/2006/relationships/hyperlink" Target="https://www.w3.org/TR/WCAG22/" TargetMode="External"/><Relationship Id="rId34" Type="http://schemas.openxmlformats.org/officeDocument/2006/relationships/hyperlink" Target="https://www.w3.org/TR/WCAG22/" TargetMode="External"/><Relationship Id="rId50" Type="http://schemas.openxmlformats.org/officeDocument/2006/relationships/hyperlink" Target="https://www.w3.org/TR/WCAG22/" TargetMode="External"/><Relationship Id="rId55" Type="http://schemas.openxmlformats.org/officeDocument/2006/relationships/hyperlink" Target="https://www.w3.org/TR/WCAG22/" TargetMode="External"/><Relationship Id="rId7" Type="http://schemas.openxmlformats.org/officeDocument/2006/relationships/webSettings" Target="webSetting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9db5d3-7c6d-4cf9-8b98-64390e80146e">
      <Terms xmlns="http://schemas.microsoft.com/office/infopath/2007/PartnerControls"/>
    </lcf76f155ced4ddcb4097134ff3c332f>
    <TaxCatchAll xmlns="706a88ac-f739-4d95-b169-74997bb0f3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B2EB923E786F448AA71FBAF43B83C7" ma:contentTypeVersion="13" ma:contentTypeDescription="Create a new document." ma:contentTypeScope="" ma:versionID="ef2aa758e9d6a04f6cf4b16d9a1e1df4">
  <xsd:schema xmlns:xsd="http://www.w3.org/2001/XMLSchema" xmlns:xs="http://www.w3.org/2001/XMLSchema" xmlns:p="http://schemas.microsoft.com/office/2006/metadata/properties" xmlns:ns2="b99db5d3-7c6d-4cf9-8b98-64390e80146e" xmlns:ns3="706a88ac-f739-4d95-b169-74997bb0f3c3" targetNamespace="http://schemas.microsoft.com/office/2006/metadata/properties" ma:root="true" ma:fieldsID="d3b937824b6ab662815d3257d12f65e0" ns2:_="" ns3:_="">
    <xsd:import namespace="b99db5d3-7c6d-4cf9-8b98-64390e80146e"/>
    <xsd:import namespace="706a88ac-f739-4d95-b169-74997bb0f3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db5d3-7c6d-4cf9-8b98-64390e801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df455f-ac17-476a-94c9-bef5d4aee76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6a88ac-f739-4d95-b169-74997bb0f3c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089af57-2d7d-4a34-91d0-4c08b213129f}" ma:internalName="TaxCatchAll" ma:showField="CatchAllData" ma:web="706a88ac-f739-4d95-b169-74997bb0f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9E27D-9E88-4C79-B546-C6D2F2B68991}">
  <ds:schemaRefs>
    <ds:schemaRef ds:uri="http://schemas.microsoft.com/office/2006/metadata/properties"/>
    <ds:schemaRef ds:uri="http://schemas.microsoft.com/office/infopath/2007/PartnerControls"/>
    <ds:schemaRef ds:uri="b99db5d3-7c6d-4cf9-8b98-64390e80146e"/>
    <ds:schemaRef ds:uri="706a88ac-f739-4d95-b169-74997bb0f3c3"/>
  </ds:schemaRefs>
</ds:datastoreItem>
</file>

<file path=customXml/itemProps2.xml><?xml version="1.0" encoding="utf-8"?>
<ds:datastoreItem xmlns:ds="http://schemas.openxmlformats.org/officeDocument/2006/customXml" ds:itemID="{A1DD6B82-81CD-4747-860E-4B9F86C25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db5d3-7c6d-4cf9-8b98-64390e80146e"/>
    <ds:schemaRef ds:uri="706a88ac-f739-4d95-b169-74997bb0f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0BFF66-9711-4B88-8F7C-C20CDA1DA7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B2C Store Accessibility Conformance Report</dc:title>
  <dc:subject/>
  <dc:creator/>
  <cp:keywords/>
  <dc:description/>
  <cp:lastModifiedBy/>
  <cp:revision>1</cp:revision>
  <dcterms:created xsi:type="dcterms:W3CDTF">2026-05-12T17:47:00Z</dcterms:created>
  <dcterms:modified xsi:type="dcterms:W3CDTF">2026-05-20T15:14:00Z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fidentiality">
    <vt:lpwstr>1;#Company Data|5bab93c5-d04b-4c34-a019-2bb170cba85d</vt:lpwstr>
  </property>
  <property fmtid="{D5CDD505-2E9C-101B-9397-08002B2CF9AE}" pid="3" name="MediaServiceImageTags">
    <vt:lpwstr/>
  </property>
  <property fmtid="{D5CDD505-2E9C-101B-9397-08002B2CF9AE}" pid="4" name="Status">
    <vt:lpwstr>Version x.y</vt:lpwstr>
  </property>
  <property fmtid="{D5CDD505-2E9C-101B-9397-08002B2CF9AE}" pid="5" name="CALanguage">
    <vt:lpwstr>4;#English|ba47a43d-b3eb-4355-b2f6-475b364557e3</vt:lpwstr>
  </property>
  <property fmtid="{D5CDD505-2E9C-101B-9397-08002B2CF9AE}" pid="6" name="_dlc_DocIdItemGuid">
    <vt:lpwstr>9fd32995-ad5d-4aad-bdf4-478bd7e61c25</vt:lpwstr>
  </property>
  <property fmtid="{D5CDD505-2E9C-101B-9397-08002B2CF9AE}" pid="7" name="GEO">
    <vt:lpwstr>3;#Global (All)|2653d4d8-fc9f-450e-8ead-a4fb4448f331</vt:lpwstr>
  </property>
  <property fmtid="{D5CDD505-2E9C-101B-9397-08002B2CF9AE}" pid="8" name="RecordType">
    <vt:lpwstr>2;#Secondary|fe184a4a-0676-4fe8-b30e-fc872b7e68bd</vt:lpwstr>
  </property>
  <property fmtid="{D5CDD505-2E9C-101B-9397-08002B2CF9AE}" pid="9" name="ContentContext">
    <vt:lpwstr/>
  </property>
  <property fmtid="{D5CDD505-2E9C-101B-9397-08002B2CF9AE}" pid="10" name="ContentTypeId">
    <vt:lpwstr>0x01010065B2EB923E786F448AA71FBAF43B83C7</vt:lpwstr>
  </property>
</Properties>
</file>